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4E" w:rsidRPr="007408BF" w:rsidRDefault="00152543">
      <w:pPr>
        <w:pStyle w:val="Nzev"/>
        <w:rPr>
          <w:sz w:val="44"/>
          <w:lang w:val="cs-CZ"/>
        </w:rPr>
      </w:pPr>
      <w:bookmarkStart w:id="0" w:name="_2qfk3zpnvvge" w:colFirst="0" w:colLast="0"/>
      <w:bookmarkStart w:id="1" w:name="_GoBack"/>
      <w:bookmarkEnd w:id="0"/>
      <w:bookmarkEnd w:id="1"/>
      <w:r w:rsidRPr="007408BF">
        <w:rPr>
          <w:sz w:val="44"/>
          <w:lang w:val="cs-CZ"/>
        </w:rPr>
        <w:t xml:space="preserve">Koncepce </w:t>
      </w:r>
      <w:r w:rsidR="007408BF" w:rsidRPr="007408BF">
        <w:rPr>
          <w:sz w:val="44"/>
          <w:lang w:val="cs-CZ"/>
        </w:rPr>
        <w:t xml:space="preserve">rozvoje </w:t>
      </w:r>
      <w:r w:rsidRPr="007408BF">
        <w:rPr>
          <w:sz w:val="44"/>
          <w:lang w:val="cs-CZ"/>
        </w:rPr>
        <w:t>řízení katedry</w:t>
      </w:r>
    </w:p>
    <w:p w:rsidR="00A5184E" w:rsidRPr="007408BF" w:rsidRDefault="007408BF" w:rsidP="00152543">
      <w:pPr>
        <w:jc w:val="both"/>
        <w:rPr>
          <w:lang w:val="cs-CZ"/>
        </w:rPr>
      </w:pPr>
      <w:r w:rsidRPr="007408BF">
        <w:rPr>
          <w:lang w:val="cs-CZ"/>
        </w:rPr>
        <w:t>V rámci přihlášky do</w:t>
      </w:r>
      <w:r w:rsidR="00152543" w:rsidRPr="007408BF">
        <w:rPr>
          <w:lang w:val="cs-CZ"/>
        </w:rPr>
        <w:t xml:space="preserve"> výběrové</w:t>
      </w:r>
      <w:r w:rsidRPr="007408BF">
        <w:rPr>
          <w:lang w:val="cs-CZ"/>
        </w:rPr>
        <w:t>ho</w:t>
      </w:r>
      <w:r w:rsidR="00152543" w:rsidRPr="007408BF">
        <w:rPr>
          <w:lang w:val="cs-CZ"/>
        </w:rPr>
        <w:t xml:space="preserve"> řízení na obsazení míst</w:t>
      </w:r>
      <w:r w:rsidRPr="007408BF">
        <w:rPr>
          <w:lang w:val="cs-CZ"/>
        </w:rPr>
        <w:t>a</w:t>
      </w:r>
      <w:r w:rsidR="00152543" w:rsidRPr="007408BF">
        <w:rPr>
          <w:lang w:val="cs-CZ"/>
        </w:rPr>
        <w:t xml:space="preserve"> vedoucí</w:t>
      </w:r>
      <w:r w:rsidRPr="007408BF">
        <w:rPr>
          <w:lang w:val="cs-CZ"/>
        </w:rPr>
        <w:t>ho (vedoucí)</w:t>
      </w:r>
      <w:r w:rsidR="00152543" w:rsidRPr="007408BF">
        <w:rPr>
          <w:lang w:val="cs-CZ"/>
        </w:rPr>
        <w:t xml:space="preserve"> katedry odevzdá každý uchazeč </w:t>
      </w:r>
      <w:r w:rsidRPr="007408BF">
        <w:rPr>
          <w:lang w:val="cs-CZ"/>
        </w:rPr>
        <w:t xml:space="preserve">(každá uchazečka) </w:t>
      </w:r>
      <w:r w:rsidR="00152543" w:rsidRPr="007408BF">
        <w:rPr>
          <w:lang w:val="cs-CZ"/>
        </w:rPr>
        <w:t>přehled cílů a nástrojů v jednotlivých klíčových oblastech</w:t>
      </w:r>
      <w:r w:rsidRPr="007408BF">
        <w:rPr>
          <w:lang w:val="cs-CZ"/>
        </w:rPr>
        <w:t>, v členění na dlouhodobý, střednědobý a krátkodobý horizont</w:t>
      </w:r>
      <w:r w:rsidR="00152543" w:rsidRPr="007408BF">
        <w:rPr>
          <w:lang w:val="cs-CZ"/>
        </w:rPr>
        <w:t>.</w:t>
      </w:r>
    </w:p>
    <w:p w:rsidR="00A5184E" w:rsidRPr="007408BF" w:rsidRDefault="00A5184E">
      <w:pPr>
        <w:rPr>
          <w:lang w:val="cs-CZ"/>
        </w:rPr>
      </w:pPr>
    </w:p>
    <w:p w:rsidR="00A5184E" w:rsidRPr="007408BF" w:rsidRDefault="00152543">
      <w:pPr>
        <w:rPr>
          <w:lang w:val="cs-CZ"/>
        </w:rPr>
      </w:pPr>
      <w:r w:rsidRPr="007408BF">
        <w:rPr>
          <w:b/>
          <w:lang w:val="cs-CZ"/>
        </w:rPr>
        <w:t>Vzdělávací činnost (bakalářské a magisterské programy, včetně cizojazyčné výuky)</w:t>
      </w:r>
    </w:p>
    <w:p w:rsidR="00A5184E" w:rsidRPr="007408BF" w:rsidRDefault="00A5184E">
      <w:pPr>
        <w:rPr>
          <w:lang w:val="cs-CZ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5115"/>
      </w:tblGrid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Zhodnocení současného stavu: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8BF" w:rsidRPr="007408BF" w:rsidRDefault="007408BF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A5184E" w:rsidRPr="007408BF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84E" w:rsidRPr="007408BF" w:rsidRDefault="00152543" w:rsidP="00152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Dlouhodobý plán do roku 2026: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84E" w:rsidRPr="007408BF" w:rsidRDefault="00A5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A5184E" w:rsidRPr="007408BF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84E" w:rsidRPr="007408BF" w:rsidRDefault="00152543" w:rsidP="005E6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Střednědobý plán do května 202</w:t>
            </w:r>
            <w:r w:rsidR="005E66EE">
              <w:rPr>
                <w:lang w:val="cs-CZ"/>
              </w:rPr>
              <w:t>4</w:t>
            </w:r>
            <w:r w:rsidRPr="007408BF">
              <w:rPr>
                <w:lang w:val="cs-CZ"/>
              </w:rPr>
              <w:t>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84E" w:rsidRPr="007408BF" w:rsidRDefault="00A5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A5184E" w:rsidRPr="007408BF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84E" w:rsidRPr="007408BF" w:rsidRDefault="00152543" w:rsidP="005E6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Krátkodobá opatření do listopadu 202</w:t>
            </w:r>
            <w:r w:rsidR="005E66EE">
              <w:rPr>
                <w:lang w:val="cs-CZ"/>
              </w:rPr>
              <w:t>3</w:t>
            </w:r>
            <w:r w:rsidRPr="007408BF">
              <w:rPr>
                <w:lang w:val="cs-CZ"/>
              </w:rPr>
              <w:t>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84E" w:rsidRPr="007408BF" w:rsidRDefault="00A51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</w:tbl>
    <w:p w:rsidR="00A5184E" w:rsidRPr="007408BF" w:rsidRDefault="00A5184E">
      <w:pPr>
        <w:rPr>
          <w:lang w:val="cs-CZ"/>
        </w:rPr>
      </w:pPr>
    </w:p>
    <w:p w:rsidR="00A5184E" w:rsidRPr="007408BF" w:rsidRDefault="00152543">
      <w:pPr>
        <w:rPr>
          <w:b/>
          <w:lang w:val="cs-CZ"/>
        </w:rPr>
      </w:pPr>
      <w:r w:rsidRPr="007408BF">
        <w:rPr>
          <w:b/>
          <w:lang w:val="cs-CZ"/>
        </w:rPr>
        <w:t>Tvůrčí činnost a doktorské studium</w:t>
      </w:r>
    </w:p>
    <w:p w:rsidR="00152543" w:rsidRPr="007408BF" w:rsidRDefault="00152543">
      <w:pPr>
        <w:rPr>
          <w:b/>
          <w:lang w:val="cs-CZ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5115"/>
      </w:tblGrid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Zhodnocení současného stavu: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Dlouhodobý plán do roku 2026: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5E6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Střednědobý plán do května 202</w:t>
            </w:r>
            <w:r w:rsidR="005E66EE">
              <w:rPr>
                <w:lang w:val="cs-CZ"/>
              </w:rPr>
              <w:t>4</w:t>
            </w:r>
            <w:r w:rsidRPr="007408BF">
              <w:rPr>
                <w:lang w:val="cs-CZ"/>
              </w:rPr>
              <w:t>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5E6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Krátkodobá opatření do listopadu 202</w:t>
            </w:r>
            <w:r w:rsidR="005E66EE">
              <w:rPr>
                <w:lang w:val="cs-CZ"/>
              </w:rPr>
              <w:t>3</w:t>
            </w:r>
            <w:r w:rsidRPr="007408BF">
              <w:rPr>
                <w:lang w:val="cs-CZ"/>
              </w:rPr>
              <w:t>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</w:tbl>
    <w:p w:rsidR="00152543" w:rsidRPr="007408BF" w:rsidRDefault="00152543">
      <w:pPr>
        <w:rPr>
          <w:lang w:val="cs-CZ"/>
        </w:rPr>
      </w:pPr>
    </w:p>
    <w:p w:rsidR="00A5184E" w:rsidRPr="007408BF" w:rsidRDefault="00152543">
      <w:pPr>
        <w:rPr>
          <w:b/>
          <w:lang w:val="cs-CZ"/>
        </w:rPr>
      </w:pPr>
      <w:r w:rsidRPr="007408BF">
        <w:rPr>
          <w:b/>
          <w:lang w:val="cs-CZ"/>
        </w:rPr>
        <w:t>Třetí role (spolupráce s praxí, celoživotní vzdělávání, doplňková činnost)</w:t>
      </w:r>
    </w:p>
    <w:p w:rsidR="00152543" w:rsidRPr="007408BF" w:rsidRDefault="00152543">
      <w:pPr>
        <w:rPr>
          <w:b/>
          <w:lang w:val="cs-CZ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5115"/>
      </w:tblGrid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Zhodnocení současného stavu: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Dlouhodobý plán do roku 2026: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 xml:space="preserve">Střednědobý plán do května </w:t>
            </w:r>
            <w:r w:rsidR="005E66EE" w:rsidRPr="007408BF">
              <w:rPr>
                <w:lang w:val="cs-CZ"/>
              </w:rPr>
              <w:t>202</w:t>
            </w:r>
            <w:r w:rsidR="005E66EE">
              <w:rPr>
                <w:lang w:val="cs-CZ"/>
              </w:rPr>
              <w:t>4</w:t>
            </w:r>
            <w:r w:rsidRPr="007408BF">
              <w:rPr>
                <w:lang w:val="cs-CZ"/>
              </w:rPr>
              <w:t>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 xml:space="preserve">Krátkodobá opatření do listopadu </w:t>
            </w:r>
            <w:r w:rsidR="005E66EE" w:rsidRPr="007408BF">
              <w:rPr>
                <w:lang w:val="cs-CZ"/>
              </w:rPr>
              <w:t>202</w:t>
            </w:r>
            <w:r w:rsidR="005E66EE">
              <w:rPr>
                <w:lang w:val="cs-CZ"/>
              </w:rPr>
              <w:t>3</w:t>
            </w:r>
            <w:r w:rsidRPr="007408BF">
              <w:rPr>
                <w:lang w:val="cs-CZ"/>
              </w:rPr>
              <w:t>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</w:tbl>
    <w:p w:rsidR="00152543" w:rsidRPr="007408BF" w:rsidRDefault="00152543">
      <w:pPr>
        <w:rPr>
          <w:b/>
          <w:lang w:val="cs-CZ"/>
        </w:rPr>
      </w:pPr>
    </w:p>
    <w:p w:rsidR="00A5184E" w:rsidRPr="007408BF" w:rsidRDefault="00152543">
      <w:pPr>
        <w:rPr>
          <w:b/>
          <w:lang w:val="cs-CZ"/>
        </w:rPr>
      </w:pPr>
      <w:r w:rsidRPr="007408BF">
        <w:rPr>
          <w:b/>
          <w:lang w:val="cs-CZ"/>
        </w:rPr>
        <w:t>Personální zabezpečení katedry, kvalifikační růst</w:t>
      </w:r>
    </w:p>
    <w:p w:rsidR="00152543" w:rsidRPr="007408BF" w:rsidRDefault="00152543">
      <w:pPr>
        <w:rPr>
          <w:b/>
          <w:lang w:val="cs-CZ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5115"/>
      </w:tblGrid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Zhodnocení současného stavu: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Dlouhodobý plán do roku 2026: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 xml:space="preserve">Střednědobý plán do května </w:t>
            </w:r>
            <w:r w:rsidR="005E66EE" w:rsidRPr="007408BF">
              <w:rPr>
                <w:lang w:val="cs-CZ"/>
              </w:rPr>
              <w:t>202</w:t>
            </w:r>
            <w:r w:rsidR="005E66EE">
              <w:rPr>
                <w:lang w:val="cs-CZ"/>
              </w:rPr>
              <w:t>4</w:t>
            </w:r>
            <w:r w:rsidRPr="007408BF">
              <w:rPr>
                <w:lang w:val="cs-CZ"/>
              </w:rPr>
              <w:t>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 xml:space="preserve">Krátkodobá opatření do listopadu </w:t>
            </w:r>
            <w:r w:rsidR="005E66EE" w:rsidRPr="007408BF">
              <w:rPr>
                <w:lang w:val="cs-CZ"/>
              </w:rPr>
              <w:t>202</w:t>
            </w:r>
            <w:r w:rsidR="005E66EE">
              <w:rPr>
                <w:lang w:val="cs-CZ"/>
              </w:rPr>
              <w:t>3</w:t>
            </w:r>
            <w:r w:rsidRPr="007408BF">
              <w:rPr>
                <w:lang w:val="cs-CZ"/>
              </w:rPr>
              <w:t>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</w:tbl>
    <w:p w:rsidR="00152543" w:rsidRPr="007408BF" w:rsidRDefault="00152543">
      <w:pPr>
        <w:rPr>
          <w:b/>
          <w:lang w:val="cs-CZ"/>
        </w:rPr>
      </w:pPr>
    </w:p>
    <w:p w:rsidR="00A5184E" w:rsidRPr="007408BF" w:rsidRDefault="00A5184E">
      <w:pPr>
        <w:rPr>
          <w:lang w:val="cs-CZ"/>
        </w:rPr>
      </w:pPr>
    </w:p>
    <w:p w:rsidR="00A5184E" w:rsidRPr="007408BF" w:rsidRDefault="00152543">
      <w:pPr>
        <w:rPr>
          <w:b/>
          <w:lang w:val="cs-CZ"/>
        </w:rPr>
      </w:pPr>
      <w:r w:rsidRPr="007408BF">
        <w:rPr>
          <w:b/>
          <w:lang w:val="cs-CZ"/>
        </w:rPr>
        <w:t>Ekonomické zajištění činnosti katedry:</w:t>
      </w:r>
    </w:p>
    <w:p w:rsidR="00152543" w:rsidRPr="007408BF" w:rsidRDefault="00152543">
      <w:pPr>
        <w:rPr>
          <w:b/>
          <w:lang w:val="cs-CZ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5115"/>
      </w:tblGrid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Zhodnocení současného stavu: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>Dlouhodobý plán do roku 2026: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 xml:space="preserve">Střednědobý plán do května </w:t>
            </w:r>
            <w:r w:rsidR="005E66EE" w:rsidRPr="007408BF">
              <w:rPr>
                <w:lang w:val="cs-CZ"/>
              </w:rPr>
              <w:t>202</w:t>
            </w:r>
            <w:r w:rsidR="005E66EE">
              <w:rPr>
                <w:lang w:val="cs-CZ"/>
              </w:rPr>
              <w:t>4</w:t>
            </w:r>
            <w:r w:rsidRPr="007408BF">
              <w:rPr>
                <w:lang w:val="cs-CZ"/>
              </w:rPr>
              <w:t>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  <w:tr w:rsidR="00152543" w:rsidRPr="007408BF" w:rsidTr="00AB3CC4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  <w:r w:rsidRPr="007408BF">
              <w:rPr>
                <w:lang w:val="cs-CZ"/>
              </w:rPr>
              <w:t xml:space="preserve">Krátkodobá opatření do listopadu </w:t>
            </w:r>
            <w:r w:rsidR="005E66EE" w:rsidRPr="007408BF">
              <w:rPr>
                <w:lang w:val="cs-CZ"/>
              </w:rPr>
              <w:t>202</w:t>
            </w:r>
            <w:r w:rsidR="005E66EE">
              <w:rPr>
                <w:lang w:val="cs-CZ"/>
              </w:rPr>
              <w:t>3</w:t>
            </w:r>
            <w:r w:rsidRPr="007408BF">
              <w:rPr>
                <w:lang w:val="cs-CZ"/>
              </w:rPr>
              <w:t>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543" w:rsidRPr="007408BF" w:rsidRDefault="00152543" w:rsidP="00AB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</w:tbl>
    <w:p w:rsidR="00152543" w:rsidRPr="007408BF" w:rsidRDefault="00152543">
      <w:pPr>
        <w:rPr>
          <w:b/>
          <w:lang w:val="cs-CZ"/>
        </w:rPr>
      </w:pPr>
    </w:p>
    <w:p w:rsidR="00A5184E" w:rsidRPr="007408BF" w:rsidRDefault="007408BF">
      <w:pPr>
        <w:rPr>
          <w:b/>
          <w:lang w:val="cs-CZ"/>
        </w:rPr>
      </w:pPr>
      <w:r w:rsidRPr="007408BF">
        <w:rPr>
          <w:b/>
          <w:lang w:val="cs-CZ"/>
        </w:rPr>
        <w:t>Případný další komentář (nepovinné):</w:t>
      </w:r>
    </w:p>
    <w:p w:rsidR="00A5184E" w:rsidRPr="007408BF" w:rsidRDefault="00A5184E">
      <w:pPr>
        <w:rPr>
          <w:lang w:val="cs-CZ"/>
        </w:rPr>
      </w:pPr>
    </w:p>
    <w:tbl>
      <w:tblPr>
        <w:tblStyle w:val="a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7408BF" w:rsidRPr="007408BF" w:rsidTr="007408BF">
        <w:trPr>
          <w:trHeight w:val="2890"/>
        </w:trPr>
        <w:tc>
          <w:tcPr>
            <w:tcW w:w="9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8BF" w:rsidRPr="007408BF" w:rsidRDefault="007408BF" w:rsidP="0079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cs-CZ"/>
              </w:rPr>
            </w:pPr>
          </w:p>
        </w:tc>
      </w:tr>
    </w:tbl>
    <w:p w:rsidR="00A5184E" w:rsidRPr="007408BF" w:rsidRDefault="00A5184E">
      <w:pPr>
        <w:rPr>
          <w:lang w:val="cs-CZ"/>
        </w:rPr>
      </w:pPr>
    </w:p>
    <w:sectPr w:rsidR="00A5184E" w:rsidRPr="007408BF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4E"/>
    <w:rsid w:val="000B0BDD"/>
    <w:rsid w:val="00152543"/>
    <w:rsid w:val="005E66EE"/>
    <w:rsid w:val="006813FA"/>
    <w:rsid w:val="007408BF"/>
    <w:rsid w:val="00A5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CC771-E894-46CE-AB86-F23C2FFC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Laifrová</dc:creator>
  <cp:lastModifiedBy>Jana Laifrová</cp:lastModifiedBy>
  <cp:revision>2</cp:revision>
  <dcterms:created xsi:type="dcterms:W3CDTF">2023-03-03T19:27:00Z</dcterms:created>
  <dcterms:modified xsi:type="dcterms:W3CDTF">2023-03-03T19:27:00Z</dcterms:modified>
</cp:coreProperties>
</file>