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F7063" w14:textId="77777777" w:rsidR="003B50F8" w:rsidRPr="003B50F8" w:rsidRDefault="003B50F8" w:rsidP="003B50F8">
      <w:pPr>
        <w:suppressAutoHyphens w:val="0"/>
        <w:spacing w:after="0" w:line="240" w:lineRule="auto"/>
        <w:ind w:left="142"/>
        <w:rPr>
          <w:rFonts w:eastAsia="Times New Roman" w:cs="Times New Roman"/>
          <w:b/>
          <w:kern w:val="0"/>
          <w:szCs w:val="24"/>
          <w:lang w:eastAsia="cs-CZ"/>
        </w:rPr>
      </w:pPr>
      <w:r w:rsidRPr="003B50F8">
        <w:rPr>
          <w:rFonts w:eastAsia="Times New Roman" w:cs="Times New Roman"/>
          <w:b/>
          <w:kern w:val="0"/>
          <w:szCs w:val="24"/>
          <w:lang w:eastAsia="cs-CZ"/>
        </w:rPr>
        <w:t>Příloha 2: Formulář návrhu na vnitřní akreditaci vedlejší specializace</w:t>
      </w:r>
    </w:p>
    <w:p w14:paraId="4C674A86" w14:textId="77777777" w:rsidR="003B50F8" w:rsidRPr="003B50F8" w:rsidRDefault="003B50F8" w:rsidP="003B50F8">
      <w:pPr>
        <w:suppressAutoHyphens w:val="0"/>
        <w:spacing w:after="0" w:line="240" w:lineRule="auto"/>
        <w:ind w:left="2694"/>
        <w:jc w:val="right"/>
        <w:rPr>
          <w:rFonts w:eastAsia="Times New Roman" w:cs="Times New Roman"/>
          <w:kern w:val="0"/>
          <w:szCs w:val="24"/>
          <w:lang w:eastAsia="cs-CZ"/>
        </w:rPr>
      </w:pPr>
      <w:r w:rsidRPr="003B50F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 wp14:anchorId="6207D3AD" wp14:editId="61508B0F">
            <wp:simplePos x="0" y="0"/>
            <wp:positionH relativeFrom="column">
              <wp:posOffset>238760</wp:posOffset>
            </wp:positionH>
            <wp:positionV relativeFrom="paragraph">
              <wp:posOffset>101001</wp:posOffset>
            </wp:positionV>
            <wp:extent cx="932815" cy="945515"/>
            <wp:effectExtent l="0" t="0" r="635" b="698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4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2D83D" w14:textId="77777777" w:rsidR="003B50F8" w:rsidRPr="003B50F8" w:rsidRDefault="003B50F8" w:rsidP="003B50F8">
      <w:pPr>
        <w:suppressAutoHyphens w:val="0"/>
        <w:spacing w:after="0" w:line="240" w:lineRule="auto"/>
        <w:ind w:left="2694"/>
        <w:jc w:val="right"/>
        <w:rPr>
          <w:rFonts w:eastAsia="Times New Roman" w:cs="Times New Roman"/>
          <w:b/>
          <w:bCs/>
          <w:kern w:val="0"/>
          <w:szCs w:val="24"/>
          <w:lang w:eastAsia="cs-CZ"/>
        </w:rPr>
      </w:pPr>
      <w:r w:rsidRPr="003B50F8">
        <w:rPr>
          <w:rFonts w:eastAsia="Times New Roman" w:cs="Times New Roman"/>
          <w:kern w:val="0"/>
          <w:szCs w:val="24"/>
          <w:lang w:eastAsia="cs-CZ"/>
        </w:rPr>
        <w:t>Návrh se předkládá Radě pro vnitřní hodnocení VŠE podle článku 29 odst. 2 Pravidel systému zajišťování kvality vzdělávací, tvůrčí a s nimi souvisejících činností a vnitřního hodnocení kvality vzdělávací, tvůrčí a s nimi souvisejících činností VŠE.</w:t>
      </w:r>
      <w:r w:rsidRPr="003B50F8">
        <w:rPr>
          <w:rFonts w:eastAsia="Times New Roman" w:cs="Times New Roman"/>
          <w:b/>
          <w:bCs/>
          <w:kern w:val="0"/>
          <w:szCs w:val="24"/>
          <w:lang w:eastAsia="cs-CZ"/>
        </w:rPr>
        <w:t xml:space="preserve"> </w:t>
      </w:r>
    </w:p>
    <w:p w14:paraId="4F4E62AB" w14:textId="77777777" w:rsidR="003B50F8" w:rsidRPr="003B50F8" w:rsidRDefault="003B50F8" w:rsidP="003B50F8">
      <w:pPr>
        <w:suppressAutoHyphens w:val="0"/>
        <w:spacing w:before="100" w:beforeAutospacing="1" w:after="0" w:line="240" w:lineRule="auto"/>
        <w:jc w:val="right"/>
        <w:rPr>
          <w:rFonts w:eastAsia="Times New Roman" w:cs="Times New Roman"/>
          <w:b/>
          <w:kern w:val="0"/>
          <w:sz w:val="24"/>
          <w:szCs w:val="24"/>
          <w:lang w:eastAsia="cs-CZ"/>
        </w:rPr>
      </w:pPr>
    </w:p>
    <w:p w14:paraId="0D2C110B" w14:textId="77777777" w:rsidR="003B50F8" w:rsidRPr="003B50F8" w:rsidRDefault="003B50F8" w:rsidP="003B50F8">
      <w:pPr>
        <w:suppressAutoHyphens w:val="0"/>
        <w:spacing w:after="0" w:line="240" w:lineRule="auto"/>
        <w:ind w:left="2694"/>
        <w:jc w:val="right"/>
        <w:rPr>
          <w:rFonts w:eastAsia="Times New Roman" w:cs="Times New Roman"/>
          <w:b/>
          <w:bCs/>
          <w:kern w:val="0"/>
          <w:szCs w:val="24"/>
          <w:lang w:eastAsia="cs-CZ"/>
        </w:rPr>
      </w:pPr>
    </w:p>
    <w:p w14:paraId="6E967B15" w14:textId="77777777" w:rsidR="003B50F8" w:rsidRPr="003B50F8" w:rsidRDefault="003B50F8" w:rsidP="003B50F8">
      <w:pPr>
        <w:suppressAutoHyphens w:val="0"/>
        <w:spacing w:after="0" w:line="240" w:lineRule="auto"/>
        <w:jc w:val="center"/>
        <w:rPr>
          <w:rFonts w:eastAsia="Times New Roman" w:cs="Times New Roman"/>
          <w:b/>
          <w:color w:val="0099FF"/>
          <w:kern w:val="0"/>
          <w:sz w:val="52"/>
          <w:szCs w:val="20"/>
          <w:lang w:eastAsia="cs-CZ"/>
        </w:rPr>
      </w:pPr>
      <w:r w:rsidRPr="003B50F8">
        <w:rPr>
          <w:rFonts w:eastAsia="Times New Roman" w:cs="Times New Roman"/>
          <w:b/>
          <w:color w:val="0099FF"/>
          <w:kern w:val="0"/>
          <w:sz w:val="52"/>
          <w:szCs w:val="20"/>
          <w:lang w:eastAsia="cs-CZ"/>
        </w:rPr>
        <w:t>Návrh</w:t>
      </w:r>
    </w:p>
    <w:p w14:paraId="1DFCB54A" w14:textId="77777777" w:rsidR="003B50F8" w:rsidRPr="003B50F8" w:rsidRDefault="003B50F8" w:rsidP="003B50F8">
      <w:pPr>
        <w:suppressAutoHyphens w:val="0"/>
        <w:spacing w:after="0" w:line="360" w:lineRule="auto"/>
        <w:jc w:val="center"/>
        <w:rPr>
          <w:rFonts w:eastAsia="Times New Roman" w:cs="Times New Roman"/>
          <w:b/>
          <w:color w:val="0099FF"/>
          <w:kern w:val="0"/>
          <w:sz w:val="36"/>
          <w:szCs w:val="20"/>
          <w:lang w:eastAsia="cs-CZ"/>
        </w:rPr>
      </w:pPr>
      <w:r w:rsidRPr="003B50F8">
        <w:rPr>
          <w:rFonts w:eastAsia="Times New Roman" w:cs="Times New Roman"/>
          <w:b/>
          <w:color w:val="0099FF"/>
          <w:kern w:val="0"/>
          <w:sz w:val="36"/>
          <w:szCs w:val="20"/>
          <w:lang w:eastAsia="cs-CZ"/>
        </w:rPr>
        <w:t xml:space="preserve">na vnitřní akreditaci/prodloužení akreditace/rozšíření akreditace </w:t>
      </w:r>
    </w:p>
    <w:p w14:paraId="02C397A7" w14:textId="77777777" w:rsidR="003B50F8" w:rsidRPr="003B50F8" w:rsidRDefault="003B50F8" w:rsidP="003B50F8">
      <w:pPr>
        <w:suppressAutoHyphens w:val="0"/>
        <w:spacing w:after="0" w:line="360" w:lineRule="auto"/>
        <w:jc w:val="center"/>
        <w:rPr>
          <w:rFonts w:eastAsia="Times New Roman" w:cs="Times New Roman"/>
          <w:b/>
          <w:color w:val="0099FF"/>
          <w:kern w:val="0"/>
          <w:sz w:val="24"/>
          <w:szCs w:val="20"/>
          <w:lang w:eastAsia="cs-CZ"/>
        </w:rPr>
      </w:pPr>
      <w:r w:rsidRPr="003B50F8">
        <w:rPr>
          <w:rFonts w:eastAsia="Times New Roman" w:cs="Times New Roman"/>
          <w:b/>
          <w:color w:val="0099FF"/>
          <w:kern w:val="0"/>
          <w:sz w:val="36"/>
          <w:szCs w:val="20"/>
          <w:lang w:eastAsia="cs-CZ"/>
        </w:rPr>
        <w:t>vedlejší specializace</w:t>
      </w:r>
    </w:p>
    <w:tbl>
      <w:tblPr>
        <w:tblStyle w:val="Mkatabulky111"/>
        <w:tblW w:w="0" w:type="auto"/>
        <w:tblInd w:w="0" w:type="dxa"/>
        <w:shd w:val="clear" w:color="auto" w:fill="F2F2F2"/>
        <w:tblLook w:val="04A0" w:firstRow="1" w:lastRow="0" w:firstColumn="1" w:lastColumn="0" w:noHBand="0" w:noVBand="1"/>
      </w:tblPr>
      <w:tblGrid>
        <w:gridCol w:w="3964"/>
        <w:gridCol w:w="6492"/>
      </w:tblGrid>
      <w:tr w:rsidR="003B50F8" w:rsidRPr="003B50F8" w14:paraId="0B07899F" w14:textId="77777777" w:rsidTr="003B50F8">
        <w:tc>
          <w:tcPr>
            <w:tcW w:w="3964" w:type="dxa"/>
            <w:shd w:val="clear" w:color="auto" w:fill="FBD4B4"/>
            <w:vAlign w:val="center"/>
            <w:hideMark/>
          </w:tcPr>
          <w:p w14:paraId="49FFBA2E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lang w:eastAsia="cs-CZ"/>
              </w:rPr>
              <w:t>Předkládá</w:t>
            </w:r>
          </w:p>
        </w:tc>
        <w:tc>
          <w:tcPr>
            <w:tcW w:w="6492" w:type="dxa"/>
            <w:shd w:val="clear" w:color="auto" w:fill="FFFFFF"/>
            <w:vAlign w:val="center"/>
          </w:tcPr>
          <w:p w14:paraId="72964CA7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lang w:eastAsia="cs-CZ"/>
              </w:rPr>
            </w:pPr>
          </w:p>
        </w:tc>
      </w:tr>
      <w:tr w:rsidR="003B50F8" w:rsidRPr="003B50F8" w14:paraId="3B75E168" w14:textId="77777777" w:rsidTr="003B50F8">
        <w:tc>
          <w:tcPr>
            <w:tcW w:w="3964" w:type="dxa"/>
            <w:shd w:val="clear" w:color="auto" w:fill="FBD4B4"/>
            <w:vAlign w:val="center"/>
            <w:hideMark/>
          </w:tcPr>
          <w:p w14:paraId="3B37626B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lang w:eastAsia="cs-CZ"/>
              </w:rPr>
              <w:t>Vypracoval</w:t>
            </w:r>
          </w:p>
        </w:tc>
        <w:tc>
          <w:tcPr>
            <w:tcW w:w="6492" w:type="dxa"/>
            <w:shd w:val="clear" w:color="auto" w:fill="FFFFFF"/>
            <w:vAlign w:val="center"/>
          </w:tcPr>
          <w:p w14:paraId="56C76B8D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lang w:eastAsia="cs-CZ"/>
              </w:rPr>
            </w:pPr>
          </w:p>
        </w:tc>
      </w:tr>
    </w:tbl>
    <w:p w14:paraId="34551CD0" w14:textId="77777777" w:rsidR="003B50F8" w:rsidRPr="003B50F8" w:rsidRDefault="003B50F8" w:rsidP="003B50F8">
      <w:pPr>
        <w:suppressAutoHyphens w:val="0"/>
        <w:spacing w:after="0" w:line="360" w:lineRule="auto"/>
        <w:rPr>
          <w:rFonts w:eastAsia="Times New Roman" w:cs="Times New Roman"/>
          <w:kern w:val="0"/>
          <w:sz w:val="24"/>
          <w:szCs w:val="24"/>
          <w:lang w:eastAsia="cs-CZ"/>
        </w:rPr>
      </w:pPr>
    </w:p>
    <w:tbl>
      <w:tblPr>
        <w:tblStyle w:val="Mkatabulky1"/>
        <w:tblW w:w="10485" w:type="dxa"/>
        <w:tblLook w:val="04A0" w:firstRow="1" w:lastRow="0" w:firstColumn="1" w:lastColumn="0" w:noHBand="0" w:noVBand="1"/>
      </w:tblPr>
      <w:tblGrid>
        <w:gridCol w:w="3964"/>
        <w:gridCol w:w="6521"/>
      </w:tblGrid>
      <w:tr w:rsidR="003B50F8" w:rsidRPr="003B50F8" w14:paraId="69DA37EB" w14:textId="77777777" w:rsidTr="003B50F8">
        <w:tc>
          <w:tcPr>
            <w:tcW w:w="10485" w:type="dxa"/>
            <w:gridSpan w:val="2"/>
            <w:shd w:val="clear" w:color="auto" w:fill="B8CCE4"/>
          </w:tcPr>
          <w:p w14:paraId="503DB1C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A-I – Základní informace o návrhu na vnitřní akreditaci</w:t>
            </w:r>
          </w:p>
        </w:tc>
      </w:tr>
      <w:tr w:rsidR="003B50F8" w:rsidRPr="003B50F8" w14:paraId="6CE63341" w14:textId="77777777" w:rsidTr="003B50F8">
        <w:tc>
          <w:tcPr>
            <w:tcW w:w="3964" w:type="dxa"/>
            <w:shd w:val="clear" w:color="auto" w:fill="FBD4B4"/>
            <w:vAlign w:val="center"/>
          </w:tcPr>
          <w:p w14:paraId="73A032A5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vysoké školy</w:t>
            </w:r>
          </w:p>
        </w:tc>
        <w:tc>
          <w:tcPr>
            <w:tcW w:w="6521" w:type="dxa"/>
          </w:tcPr>
          <w:p w14:paraId="63C3E2F1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0C710DF3" w14:textId="77777777" w:rsidTr="003B50F8">
        <w:tc>
          <w:tcPr>
            <w:tcW w:w="3964" w:type="dxa"/>
            <w:shd w:val="clear" w:color="auto" w:fill="FBD4B4"/>
            <w:vAlign w:val="center"/>
          </w:tcPr>
          <w:p w14:paraId="5649408B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součásti vysoké školy</w:t>
            </w:r>
          </w:p>
        </w:tc>
        <w:tc>
          <w:tcPr>
            <w:tcW w:w="6521" w:type="dxa"/>
          </w:tcPr>
          <w:p w14:paraId="533DFF1E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5344EF90" w14:textId="77777777" w:rsidTr="003B50F8">
        <w:tc>
          <w:tcPr>
            <w:tcW w:w="3964" w:type="dxa"/>
            <w:shd w:val="clear" w:color="auto" w:fill="FBD4B4"/>
            <w:vAlign w:val="center"/>
          </w:tcPr>
          <w:p w14:paraId="6830D3E7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spolupracující instituce</w:t>
            </w:r>
          </w:p>
        </w:tc>
        <w:tc>
          <w:tcPr>
            <w:tcW w:w="6521" w:type="dxa"/>
          </w:tcPr>
          <w:p w14:paraId="343E40B3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6948933C" w14:textId="77777777" w:rsidTr="003B50F8">
        <w:tc>
          <w:tcPr>
            <w:tcW w:w="3964" w:type="dxa"/>
            <w:shd w:val="clear" w:color="auto" w:fill="FBD4B4"/>
            <w:vAlign w:val="center"/>
          </w:tcPr>
          <w:p w14:paraId="16A74DAB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Název vedlejší specializace</w:t>
            </w:r>
          </w:p>
        </w:tc>
        <w:tc>
          <w:tcPr>
            <w:tcW w:w="6521" w:type="dxa"/>
          </w:tcPr>
          <w:p w14:paraId="2B5B513E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14438F7D" w14:textId="77777777" w:rsidTr="003B50F8">
        <w:tc>
          <w:tcPr>
            <w:tcW w:w="3964" w:type="dxa"/>
            <w:shd w:val="clear" w:color="auto" w:fill="FBD4B4"/>
            <w:vAlign w:val="center"/>
          </w:tcPr>
          <w:p w14:paraId="20454B3A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Typ žádosti o akreditaci</w:t>
            </w:r>
          </w:p>
        </w:tc>
        <w:tc>
          <w:tcPr>
            <w:tcW w:w="6521" w:type="dxa"/>
          </w:tcPr>
          <w:p w14:paraId="1D63AF2A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105C8E44" w14:textId="77777777" w:rsidTr="003B50F8">
        <w:tc>
          <w:tcPr>
            <w:tcW w:w="3964" w:type="dxa"/>
            <w:shd w:val="clear" w:color="auto" w:fill="FBD4B4"/>
            <w:vAlign w:val="center"/>
          </w:tcPr>
          <w:p w14:paraId="7EE46ED8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Schvalující orgán</w:t>
            </w:r>
          </w:p>
        </w:tc>
        <w:tc>
          <w:tcPr>
            <w:tcW w:w="6521" w:type="dxa"/>
            <w:vAlign w:val="center"/>
          </w:tcPr>
          <w:p w14:paraId="1C7D5CC4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2A5ECF2D" w14:textId="77777777" w:rsidTr="003B50F8">
        <w:tc>
          <w:tcPr>
            <w:tcW w:w="3964" w:type="dxa"/>
            <w:shd w:val="clear" w:color="auto" w:fill="FBD4B4"/>
            <w:vAlign w:val="center"/>
          </w:tcPr>
          <w:p w14:paraId="49CA8FFC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 xml:space="preserve">Datum schválení žádosti </w:t>
            </w:r>
          </w:p>
        </w:tc>
        <w:tc>
          <w:tcPr>
            <w:tcW w:w="6521" w:type="dxa"/>
          </w:tcPr>
          <w:p w14:paraId="7B0282BF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650AE75D" w14:textId="77777777" w:rsidTr="003B50F8">
        <w:tc>
          <w:tcPr>
            <w:tcW w:w="3964" w:type="dxa"/>
            <w:shd w:val="clear" w:color="auto" w:fill="FBD4B4"/>
            <w:vAlign w:val="center"/>
          </w:tcPr>
          <w:p w14:paraId="123EB982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Odkaz na elektronickou podobu žádosti</w:t>
            </w:r>
          </w:p>
        </w:tc>
        <w:tc>
          <w:tcPr>
            <w:tcW w:w="6521" w:type="dxa"/>
          </w:tcPr>
          <w:p w14:paraId="0B5F60A2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6B0FA298" w14:textId="77777777" w:rsidTr="003B50F8">
        <w:tc>
          <w:tcPr>
            <w:tcW w:w="3964" w:type="dxa"/>
            <w:shd w:val="clear" w:color="auto" w:fill="FBD4B4"/>
            <w:vAlign w:val="center"/>
          </w:tcPr>
          <w:p w14:paraId="6E5AC3AF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Odkazy na relevantní vnitřní předpisy</w:t>
            </w:r>
          </w:p>
        </w:tc>
        <w:tc>
          <w:tcPr>
            <w:tcW w:w="6521" w:type="dxa"/>
          </w:tcPr>
          <w:p w14:paraId="2B11F5CE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  <w:tr w:rsidR="003B50F8" w:rsidRPr="003B50F8" w14:paraId="64574544" w14:textId="77777777" w:rsidTr="003B50F8">
        <w:tc>
          <w:tcPr>
            <w:tcW w:w="3964" w:type="dxa"/>
            <w:shd w:val="clear" w:color="auto" w:fill="FBD4B4"/>
            <w:vAlign w:val="center"/>
          </w:tcPr>
          <w:p w14:paraId="51DD9B5A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ISCED F</w:t>
            </w:r>
          </w:p>
        </w:tc>
        <w:tc>
          <w:tcPr>
            <w:tcW w:w="6521" w:type="dxa"/>
          </w:tcPr>
          <w:p w14:paraId="3D9DA888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sz w:val="24"/>
                <w:szCs w:val="20"/>
                <w:lang w:eastAsia="cs-CZ"/>
              </w:rPr>
            </w:pPr>
          </w:p>
        </w:tc>
      </w:tr>
    </w:tbl>
    <w:p w14:paraId="03093612" w14:textId="77777777" w:rsidR="003B50F8" w:rsidRPr="003B50F8" w:rsidRDefault="003B50F8" w:rsidP="003B50F8">
      <w:pPr>
        <w:suppressAutoHyphens w:val="0"/>
        <w:spacing w:before="120" w:after="120" w:line="240" w:lineRule="auto"/>
        <w:ind w:left="3686" w:hanging="3686"/>
        <w:rPr>
          <w:rFonts w:eastAsia="Times New Roman" w:cs="Times New Roman"/>
          <w:b/>
          <w:kern w:val="0"/>
          <w:sz w:val="24"/>
          <w:szCs w:val="20"/>
          <w:lang w:eastAsia="cs-CZ"/>
        </w:rPr>
      </w:pPr>
    </w:p>
    <w:tbl>
      <w:tblPr>
        <w:tblStyle w:val="Mkatabulky111"/>
        <w:tblW w:w="0" w:type="auto"/>
        <w:tblInd w:w="0" w:type="dxa"/>
        <w:shd w:val="clear" w:color="auto" w:fill="F2F2F2"/>
        <w:tblLook w:val="04A0" w:firstRow="1" w:lastRow="0" w:firstColumn="1" w:lastColumn="0" w:noHBand="0" w:noVBand="1"/>
      </w:tblPr>
      <w:tblGrid>
        <w:gridCol w:w="3964"/>
        <w:gridCol w:w="6492"/>
      </w:tblGrid>
      <w:tr w:rsidR="003B50F8" w:rsidRPr="003B50F8" w14:paraId="49F75C19" w14:textId="77777777" w:rsidTr="003B50F8">
        <w:tc>
          <w:tcPr>
            <w:tcW w:w="3964" w:type="dxa"/>
            <w:shd w:val="clear" w:color="auto" w:fill="FBD4B4"/>
            <w:vAlign w:val="center"/>
            <w:hideMark/>
          </w:tcPr>
          <w:p w14:paraId="136C0764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b/>
                <w:kern w:val="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lang w:eastAsia="cs-CZ"/>
              </w:rPr>
              <w:t>V Praze dne</w:t>
            </w:r>
          </w:p>
        </w:tc>
        <w:tc>
          <w:tcPr>
            <w:tcW w:w="6492" w:type="dxa"/>
            <w:shd w:val="clear" w:color="auto" w:fill="FFFFFF"/>
            <w:vAlign w:val="center"/>
          </w:tcPr>
          <w:p w14:paraId="3264394F" w14:textId="77777777" w:rsidR="003B50F8" w:rsidRPr="003B50F8" w:rsidRDefault="003B50F8" w:rsidP="003B50F8">
            <w:pPr>
              <w:suppressAutoHyphens w:val="0"/>
              <w:spacing w:before="120" w:after="120" w:line="240" w:lineRule="auto"/>
              <w:rPr>
                <w:rFonts w:eastAsia="Times New Roman" w:cs="Times New Roman"/>
                <w:kern w:val="0"/>
                <w:lang w:eastAsia="cs-CZ"/>
              </w:rPr>
            </w:pPr>
          </w:p>
        </w:tc>
      </w:tr>
    </w:tbl>
    <w:p w14:paraId="3C580A01" w14:textId="64E3E0F3" w:rsidR="003B50F8" w:rsidRPr="003B50F8" w:rsidRDefault="003B50F8" w:rsidP="003B50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cs-CZ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10"/>
        <w:gridCol w:w="2457"/>
        <w:gridCol w:w="1229"/>
        <w:gridCol w:w="1228"/>
        <w:gridCol w:w="2457"/>
      </w:tblGrid>
      <w:tr w:rsidR="003B50F8" w:rsidRPr="003B50F8" w14:paraId="303EB9DF" w14:textId="77777777" w:rsidTr="003B50F8">
        <w:tc>
          <w:tcPr>
            <w:tcW w:w="10381" w:type="dxa"/>
            <w:gridSpan w:val="5"/>
            <w:tcBorders>
              <w:bottom w:val="double" w:sz="4" w:space="0" w:color="auto"/>
            </w:tcBorders>
            <w:shd w:val="clear" w:color="auto" w:fill="BDD6EE"/>
          </w:tcPr>
          <w:p w14:paraId="18848DC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 xml:space="preserve">B-I – </w:t>
            </w:r>
            <w:r w:rsidRPr="003B50F8">
              <w:rPr>
                <w:rFonts w:eastAsia="Times New Roman" w:cs="Times New Roman"/>
                <w:b/>
                <w:kern w:val="0"/>
                <w:sz w:val="26"/>
                <w:szCs w:val="26"/>
                <w:lang w:eastAsia="cs-CZ"/>
              </w:rPr>
              <w:t>Charakteristika studijního programu – vedlejší specializace</w:t>
            </w:r>
          </w:p>
        </w:tc>
      </w:tr>
      <w:tr w:rsidR="003B50F8" w:rsidRPr="003B50F8" w14:paraId="30D9FB7E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716D5F8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vedlejší specializace</w:t>
            </w:r>
          </w:p>
        </w:tc>
        <w:tc>
          <w:tcPr>
            <w:tcW w:w="7371" w:type="dxa"/>
            <w:gridSpan w:val="4"/>
            <w:tcBorders>
              <w:bottom w:val="single" w:sz="2" w:space="0" w:color="auto"/>
            </w:tcBorders>
          </w:tcPr>
          <w:p w14:paraId="0BF77F4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56D9D30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3591D58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studijního programu, jehož je VS součástí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36BA9F0C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  <w:vAlign w:val="center"/>
          </w:tcPr>
          <w:p w14:paraId="30746FDE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Profil vedlejší specializace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7DF46FB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6B52C45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793403C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5B8255EA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57" w:type="dxa"/>
            <w:gridSpan w:val="2"/>
            <w:tcBorders>
              <w:bottom w:val="single" w:sz="2" w:space="0" w:color="auto"/>
            </w:tcBorders>
            <w:shd w:val="clear" w:color="auto" w:fill="FBD4B4"/>
          </w:tcPr>
          <w:p w14:paraId="3226E3D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2457" w:type="dxa"/>
            <w:tcBorders>
              <w:bottom w:val="single" w:sz="2" w:space="0" w:color="auto"/>
            </w:tcBorders>
          </w:tcPr>
          <w:p w14:paraId="18FEEC1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F4BAB08" w14:textId="77777777" w:rsidTr="003B50F8">
        <w:tc>
          <w:tcPr>
            <w:tcW w:w="3010" w:type="dxa"/>
            <w:tcBorders>
              <w:bottom w:val="single" w:sz="2" w:space="0" w:color="auto"/>
            </w:tcBorders>
            <w:shd w:val="clear" w:color="auto" w:fill="FBD4B4"/>
          </w:tcPr>
          <w:p w14:paraId="6F6FFFB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Garant vedlejší specializace</w:t>
            </w:r>
          </w:p>
        </w:tc>
        <w:tc>
          <w:tcPr>
            <w:tcW w:w="7371" w:type="dxa"/>
            <w:gridSpan w:val="4"/>
            <w:tcBorders>
              <w:bottom w:val="single" w:sz="2" w:space="0" w:color="auto"/>
            </w:tcBorders>
          </w:tcPr>
          <w:p w14:paraId="36B23FF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1525F25" w14:textId="77777777" w:rsidTr="003B50F8"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</w:tcPr>
          <w:p w14:paraId="44ED51B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lastRenderedPageBreak/>
              <w:t>Zaměření na přípravu k výkonu regulovaného povolání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F656EA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3A7E923" w14:textId="77777777" w:rsidTr="003B50F8"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</w:tcPr>
          <w:p w14:paraId="6018F8E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Zaměření na přípravu odborníků z oblasti bezpečnosti ČR 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071E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09DE4E5" w14:textId="77777777" w:rsidTr="003B50F8">
        <w:trPr>
          <w:trHeight w:val="183"/>
        </w:trPr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/>
          </w:tcPr>
          <w:p w14:paraId="5BA7920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Uznávací orgán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9AD6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F41683E" w14:textId="77777777" w:rsidTr="003B50F8">
        <w:tc>
          <w:tcPr>
            <w:tcW w:w="10381" w:type="dxa"/>
            <w:gridSpan w:val="5"/>
            <w:tcBorders>
              <w:top w:val="single" w:sz="2" w:space="0" w:color="auto"/>
            </w:tcBorders>
            <w:shd w:val="clear" w:color="auto" w:fill="F7CAAC"/>
          </w:tcPr>
          <w:p w14:paraId="1462D99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proofErr w:type="gramStart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Oblast(i) vzdělávání</w:t>
            </w:r>
            <w:proofErr w:type="gramEnd"/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a u kombinovaného studijního programu podíl jednotlivých oblastí vzdělávání v %</w:t>
            </w:r>
          </w:p>
        </w:tc>
      </w:tr>
      <w:tr w:rsidR="003B50F8" w:rsidRPr="003B50F8" w14:paraId="4C9E17BB" w14:textId="77777777" w:rsidTr="003B50F8">
        <w:tc>
          <w:tcPr>
            <w:tcW w:w="6696" w:type="dxa"/>
            <w:gridSpan w:val="3"/>
            <w:tcBorders>
              <w:top w:val="single" w:sz="2" w:space="0" w:color="auto"/>
            </w:tcBorders>
            <w:shd w:val="clear" w:color="auto" w:fill="FDE9D9"/>
          </w:tcPr>
          <w:p w14:paraId="7B48E0D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oblast vzdělávání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</w:tcBorders>
            <w:shd w:val="clear" w:color="auto" w:fill="FDE9D9"/>
          </w:tcPr>
          <w:p w14:paraId="35E5D16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podíl</w:t>
            </w:r>
          </w:p>
        </w:tc>
      </w:tr>
      <w:tr w:rsidR="003B50F8" w:rsidRPr="003B50F8" w14:paraId="4424D383" w14:textId="77777777" w:rsidTr="003B50F8">
        <w:tc>
          <w:tcPr>
            <w:tcW w:w="6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6801423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35522C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5C8A60C" w14:textId="77777777" w:rsidTr="003B50F8">
        <w:tc>
          <w:tcPr>
            <w:tcW w:w="6696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14:paraId="53D3158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63EE3DE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33CF909" w14:textId="77777777" w:rsidTr="003B50F8">
        <w:trPr>
          <w:trHeight w:val="70"/>
        </w:trPr>
        <w:tc>
          <w:tcPr>
            <w:tcW w:w="10381" w:type="dxa"/>
            <w:gridSpan w:val="5"/>
            <w:shd w:val="clear" w:color="auto" w:fill="F7CAAC"/>
          </w:tcPr>
          <w:p w14:paraId="3D96F4E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Cíle studia ve vedlejší specializaci</w:t>
            </w:r>
          </w:p>
        </w:tc>
      </w:tr>
      <w:tr w:rsidR="003B50F8" w:rsidRPr="003B50F8" w14:paraId="409FAA6C" w14:textId="77777777" w:rsidTr="003B50F8">
        <w:trPr>
          <w:trHeight w:val="1304"/>
        </w:trPr>
        <w:tc>
          <w:tcPr>
            <w:tcW w:w="10381" w:type="dxa"/>
            <w:gridSpan w:val="5"/>
            <w:shd w:val="clear" w:color="auto" w:fill="FFFFFF"/>
          </w:tcPr>
          <w:p w14:paraId="352AA8E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6B3D661" w14:textId="77777777" w:rsidTr="003B50F8">
        <w:trPr>
          <w:trHeight w:val="187"/>
        </w:trPr>
        <w:tc>
          <w:tcPr>
            <w:tcW w:w="10381" w:type="dxa"/>
            <w:gridSpan w:val="5"/>
            <w:shd w:val="clear" w:color="auto" w:fill="F7CAAC"/>
          </w:tcPr>
          <w:p w14:paraId="4859C3A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Profil absolventa vedlejší specializace</w:t>
            </w:r>
          </w:p>
        </w:tc>
      </w:tr>
      <w:tr w:rsidR="003B50F8" w:rsidRPr="003B50F8" w14:paraId="3D6FFDE3" w14:textId="77777777" w:rsidTr="003B50F8">
        <w:trPr>
          <w:trHeight w:val="1298"/>
        </w:trPr>
        <w:tc>
          <w:tcPr>
            <w:tcW w:w="10381" w:type="dxa"/>
            <w:gridSpan w:val="5"/>
            <w:shd w:val="clear" w:color="auto" w:fill="FFFFFF"/>
          </w:tcPr>
          <w:p w14:paraId="2C34129E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64BB06E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760474AD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23FD09DC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AD00F48" w14:textId="77777777" w:rsidTr="003B50F8">
        <w:trPr>
          <w:trHeight w:val="185"/>
        </w:trPr>
        <w:tc>
          <w:tcPr>
            <w:tcW w:w="10381" w:type="dxa"/>
            <w:gridSpan w:val="5"/>
            <w:shd w:val="clear" w:color="auto" w:fill="F7CAAC"/>
          </w:tcPr>
          <w:p w14:paraId="0C6BB37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Pravidla a podmínky pro tvorbu studijních plánů</w:t>
            </w:r>
          </w:p>
        </w:tc>
      </w:tr>
      <w:tr w:rsidR="003B50F8" w:rsidRPr="003B50F8" w14:paraId="4B480A64" w14:textId="77777777" w:rsidTr="003B50F8">
        <w:trPr>
          <w:trHeight w:val="1124"/>
        </w:trPr>
        <w:tc>
          <w:tcPr>
            <w:tcW w:w="10381" w:type="dxa"/>
            <w:gridSpan w:val="5"/>
            <w:shd w:val="clear" w:color="auto" w:fill="FFFFFF"/>
          </w:tcPr>
          <w:p w14:paraId="3AE70217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6A97E02" w14:textId="77777777" w:rsidTr="003B50F8">
        <w:trPr>
          <w:trHeight w:val="258"/>
        </w:trPr>
        <w:tc>
          <w:tcPr>
            <w:tcW w:w="10381" w:type="dxa"/>
            <w:gridSpan w:val="5"/>
            <w:shd w:val="clear" w:color="auto" w:fill="F7CAAC"/>
          </w:tcPr>
          <w:p w14:paraId="25C3769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Podmínky zápisu do vedlejší specializace</w:t>
            </w:r>
          </w:p>
        </w:tc>
      </w:tr>
      <w:tr w:rsidR="003B50F8" w:rsidRPr="003B50F8" w14:paraId="15451E8D" w14:textId="77777777" w:rsidTr="003B50F8">
        <w:trPr>
          <w:trHeight w:val="1272"/>
        </w:trPr>
        <w:tc>
          <w:tcPr>
            <w:tcW w:w="10381" w:type="dxa"/>
            <w:gridSpan w:val="5"/>
            <w:shd w:val="clear" w:color="auto" w:fill="FFFFFF"/>
          </w:tcPr>
          <w:p w14:paraId="3F53F5E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130E982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31F10C0E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07684BC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472FF13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17B1C5B7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B50F8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p w14:paraId="19FAC3B1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7"/>
        <w:gridCol w:w="1559"/>
        <w:gridCol w:w="425"/>
        <w:gridCol w:w="358"/>
        <w:gridCol w:w="209"/>
        <w:gridCol w:w="641"/>
        <w:gridCol w:w="777"/>
        <w:gridCol w:w="709"/>
        <w:gridCol w:w="878"/>
        <w:gridCol w:w="1673"/>
        <w:gridCol w:w="851"/>
        <w:gridCol w:w="708"/>
        <w:gridCol w:w="567"/>
        <w:gridCol w:w="709"/>
      </w:tblGrid>
      <w:tr w:rsidR="003B50F8" w:rsidRPr="003B50F8" w14:paraId="50DCC6E7" w14:textId="77777777" w:rsidTr="003B50F8">
        <w:tc>
          <w:tcPr>
            <w:tcW w:w="10381" w:type="dxa"/>
            <w:gridSpan w:val="14"/>
            <w:tcBorders>
              <w:bottom w:val="double" w:sz="4" w:space="0" w:color="auto"/>
            </w:tcBorders>
            <w:shd w:val="clear" w:color="auto" w:fill="BDD6EE"/>
          </w:tcPr>
          <w:p w14:paraId="4432185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B-IIa – Studijní plány a návrh témat prací – vedlejší specializace</w:t>
            </w:r>
          </w:p>
        </w:tc>
      </w:tr>
      <w:tr w:rsidR="003B50F8" w:rsidRPr="003B50F8" w14:paraId="33C90A6F" w14:textId="77777777" w:rsidTr="003B50F8">
        <w:tc>
          <w:tcPr>
            <w:tcW w:w="2659" w:type="dxa"/>
            <w:gridSpan w:val="4"/>
            <w:shd w:val="clear" w:color="auto" w:fill="F7CAAC"/>
          </w:tcPr>
          <w:p w14:paraId="40C76B1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Označení studijního plánu</w:t>
            </w:r>
          </w:p>
        </w:tc>
        <w:tc>
          <w:tcPr>
            <w:tcW w:w="7722" w:type="dxa"/>
            <w:gridSpan w:val="10"/>
          </w:tcPr>
          <w:p w14:paraId="3D63ABF7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</w:p>
        </w:tc>
      </w:tr>
      <w:tr w:rsidR="003B50F8" w:rsidRPr="003B50F8" w14:paraId="5CEB2B47" w14:textId="77777777" w:rsidTr="003B50F8">
        <w:tc>
          <w:tcPr>
            <w:tcW w:w="10381" w:type="dxa"/>
            <w:gridSpan w:val="14"/>
            <w:shd w:val="clear" w:color="auto" w:fill="F7CAAC"/>
          </w:tcPr>
          <w:p w14:paraId="42A206C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Povinné předměty</w:t>
            </w:r>
          </w:p>
        </w:tc>
      </w:tr>
      <w:tr w:rsidR="003B50F8" w:rsidRPr="003B50F8" w14:paraId="11356B44" w14:textId="77777777" w:rsidTr="003B50F8">
        <w:trPr>
          <w:trHeight w:val="248"/>
        </w:trPr>
        <w:tc>
          <w:tcPr>
            <w:tcW w:w="2868" w:type="dxa"/>
            <w:gridSpan w:val="5"/>
            <w:vMerge w:val="restart"/>
            <w:shd w:val="clear" w:color="auto" w:fill="FDE9D9"/>
            <w:vAlign w:val="center"/>
          </w:tcPr>
          <w:p w14:paraId="44E82FF7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641" w:type="dxa"/>
            <w:vMerge w:val="restart"/>
            <w:shd w:val="clear" w:color="auto" w:fill="FDE9D9"/>
            <w:vAlign w:val="center"/>
          </w:tcPr>
          <w:p w14:paraId="1A84E32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rozsah</w:t>
            </w:r>
          </w:p>
        </w:tc>
        <w:tc>
          <w:tcPr>
            <w:tcW w:w="777" w:type="dxa"/>
            <w:vMerge w:val="restart"/>
            <w:shd w:val="clear" w:color="auto" w:fill="FDE9D9"/>
            <w:vAlign w:val="center"/>
          </w:tcPr>
          <w:p w14:paraId="770B59D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způsob ověření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14:paraId="09832F1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počet kreditů</w:t>
            </w:r>
          </w:p>
        </w:tc>
        <w:tc>
          <w:tcPr>
            <w:tcW w:w="4110" w:type="dxa"/>
            <w:gridSpan w:val="4"/>
            <w:shd w:val="clear" w:color="auto" w:fill="FDE9D9"/>
            <w:vAlign w:val="center"/>
          </w:tcPr>
          <w:p w14:paraId="08B1EA4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567" w:type="dxa"/>
            <w:vMerge w:val="restart"/>
            <w:shd w:val="clear" w:color="auto" w:fill="FDE9D9"/>
            <w:vAlign w:val="center"/>
          </w:tcPr>
          <w:p w14:paraId="2C769C9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color w:val="FF0000"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dop. roč./sem.</w:t>
            </w:r>
          </w:p>
        </w:tc>
        <w:tc>
          <w:tcPr>
            <w:tcW w:w="709" w:type="dxa"/>
            <w:vMerge w:val="restart"/>
            <w:shd w:val="clear" w:color="auto" w:fill="FDE9D9"/>
            <w:vAlign w:val="center"/>
          </w:tcPr>
          <w:p w14:paraId="5D61EFB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 xml:space="preserve">profil. </w:t>
            </w:r>
            <w:proofErr w:type="gramStart"/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základ</w:t>
            </w:r>
            <w:proofErr w:type="gramEnd"/>
          </w:p>
        </w:tc>
      </w:tr>
      <w:tr w:rsidR="003B50F8" w:rsidRPr="003B50F8" w14:paraId="23E24418" w14:textId="77777777" w:rsidTr="003B50F8">
        <w:trPr>
          <w:trHeight w:val="247"/>
        </w:trPr>
        <w:tc>
          <w:tcPr>
            <w:tcW w:w="2868" w:type="dxa"/>
            <w:gridSpan w:val="5"/>
            <w:vMerge/>
            <w:shd w:val="clear" w:color="auto" w:fill="F7CAAC"/>
          </w:tcPr>
          <w:p w14:paraId="4960BCE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  <w:vMerge/>
            <w:shd w:val="clear" w:color="auto" w:fill="F7CAAC"/>
          </w:tcPr>
          <w:p w14:paraId="1F3B184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  <w:vMerge/>
            <w:shd w:val="clear" w:color="auto" w:fill="F7CAAC"/>
          </w:tcPr>
          <w:p w14:paraId="391E032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shd w:val="clear" w:color="auto" w:fill="F7CAAC"/>
          </w:tcPr>
          <w:p w14:paraId="4F6CAA77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  <w:shd w:val="clear" w:color="auto" w:fill="FDE9D9"/>
            <w:vAlign w:val="center"/>
          </w:tcPr>
          <w:p w14:paraId="16D47E4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titul, jméno a příjmení</w:t>
            </w:r>
          </w:p>
        </w:tc>
        <w:tc>
          <w:tcPr>
            <w:tcW w:w="851" w:type="dxa"/>
            <w:shd w:val="clear" w:color="auto" w:fill="FDE9D9"/>
          </w:tcPr>
          <w:p w14:paraId="70FC7A7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forma zapojení</w:t>
            </w:r>
          </w:p>
        </w:tc>
        <w:tc>
          <w:tcPr>
            <w:tcW w:w="708" w:type="dxa"/>
            <w:shd w:val="clear" w:color="auto" w:fill="FDE9D9"/>
          </w:tcPr>
          <w:p w14:paraId="20F26AC4" w14:textId="77777777" w:rsidR="003B50F8" w:rsidRPr="003B50F8" w:rsidRDefault="003B50F8" w:rsidP="003B50F8">
            <w:pPr>
              <w:suppressAutoHyphens w:val="0"/>
              <w:spacing w:after="0" w:line="240" w:lineRule="auto"/>
              <w:ind w:left="-70" w:right="-70"/>
              <w:jc w:val="center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podíl na výuce</w:t>
            </w:r>
          </w:p>
        </w:tc>
        <w:tc>
          <w:tcPr>
            <w:tcW w:w="567" w:type="dxa"/>
            <w:vMerge/>
            <w:shd w:val="clear" w:color="auto" w:fill="F7CAAC"/>
          </w:tcPr>
          <w:p w14:paraId="0EF6A4B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shd w:val="clear" w:color="auto" w:fill="F7CAAC"/>
          </w:tcPr>
          <w:p w14:paraId="2719CD3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15417C1" w14:textId="77777777" w:rsidTr="003B50F8">
        <w:tc>
          <w:tcPr>
            <w:tcW w:w="2868" w:type="dxa"/>
            <w:gridSpan w:val="5"/>
          </w:tcPr>
          <w:p w14:paraId="3A5B1E6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54A9BBB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E93501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4738E4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20269F3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04B72E9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02832B6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7D23D78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30FD46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41625BC" w14:textId="77777777" w:rsidTr="003B50F8">
        <w:tc>
          <w:tcPr>
            <w:tcW w:w="2868" w:type="dxa"/>
            <w:gridSpan w:val="5"/>
          </w:tcPr>
          <w:p w14:paraId="42204AF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BE999C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7BBC9D1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DE4424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08CF17B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0BCDF91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7D8A10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4CA61E3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BE24FA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641D73B" w14:textId="77777777" w:rsidTr="003B50F8">
        <w:tc>
          <w:tcPr>
            <w:tcW w:w="2868" w:type="dxa"/>
            <w:gridSpan w:val="5"/>
          </w:tcPr>
          <w:p w14:paraId="70B2915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D7F5E2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6A4AB41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EEB8E4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3DBD1A6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AAB6DA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D9AD0B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77462B5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9FA66A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7D8693C" w14:textId="77777777" w:rsidTr="003B50F8">
        <w:tc>
          <w:tcPr>
            <w:tcW w:w="2868" w:type="dxa"/>
            <w:gridSpan w:val="5"/>
          </w:tcPr>
          <w:p w14:paraId="56EAF13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E348B5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0D289E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8025CE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0DB3FEC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4D4152A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E0DE73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66C8C3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D4CD6C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A2E9B73" w14:textId="77777777" w:rsidTr="003B50F8">
        <w:tc>
          <w:tcPr>
            <w:tcW w:w="2868" w:type="dxa"/>
            <w:gridSpan w:val="5"/>
          </w:tcPr>
          <w:p w14:paraId="3449ED9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132C04E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AC41BD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06C8A0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0EF80B9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5CE203D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5BB04D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2B6420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50F61F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FB47804" w14:textId="77777777" w:rsidTr="003B50F8">
        <w:tc>
          <w:tcPr>
            <w:tcW w:w="2868" w:type="dxa"/>
            <w:gridSpan w:val="5"/>
          </w:tcPr>
          <w:p w14:paraId="590E464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13AAA77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4E6AD3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08FC09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55DB4D3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592F4A5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0642FCD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2EB724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D8C701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38C9F04" w14:textId="77777777" w:rsidTr="003B50F8">
        <w:tc>
          <w:tcPr>
            <w:tcW w:w="2868" w:type="dxa"/>
            <w:gridSpan w:val="5"/>
          </w:tcPr>
          <w:p w14:paraId="09D6628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08D889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50BCE1C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92DF3C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72EEA50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483D3E1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08364F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7BC4966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FCA6B8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3D7F290" w14:textId="77777777" w:rsidTr="003B50F8">
        <w:tc>
          <w:tcPr>
            <w:tcW w:w="2868" w:type="dxa"/>
            <w:gridSpan w:val="5"/>
          </w:tcPr>
          <w:p w14:paraId="54BD4F6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7D9BA19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56931E2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4F7D6F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12FFA38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7431DA1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788B95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133A0FC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57CE7D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318723B" w14:textId="77777777" w:rsidTr="003B50F8">
        <w:tc>
          <w:tcPr>
            <w:tcW w:w="2868" w:type="dxa"/>
            <w:gridSpan w:val="5"/>
          </w:tcPr>
          <w:p w14:paraId="5E8139A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1E8DB67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3D9E34F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963E9D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090E905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0EC4D63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059D53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15485E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2A1C53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3D31B02" w14:textId="77777777" w:rsidTr="003B50F8">
        <w:tc>
          <w:tcPr>
            <w:tcW w:w="2868" w:type="dxa"/>
            <w:gridSpan w:val="5"/>
          </w:tcPr>
          <w:p w14:paraId="4BE301D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5ECA3A0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F2036F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61EA871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7D4C540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74400A2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7D3296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AE8322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8D8E4E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A2F754D" w14:textId="77777777" w:rsidTr="003B50F8">
        <w:tc>
          <w:tcPr>
            <w:tcW w:w="2868" w:type="dxa"/>
            <w:gridSpan w:val="5"/>
          </w:tcPr>
          <w:p w14:paraId="64BFFD6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46A5FC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6FE8D73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29634B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77176E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06EB194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04360D8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28B14E6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51AA4C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C26134F" w14:textId="77777777" w:rsidTr="003B50F8">
        <w:tc>
          <w:tcPr>
            <w:tcW w:w="2868" w:type="dxa"/>
            <w:gridSpan w:val="5"/>
          </w:tcPr>
          <w:p w14:paraId="69B3E81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5DC4B8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5F4AF76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A00FC9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72E6D0B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1BE3097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6FEE678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28059AD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A117E4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8493555" w14:textId="77777777" w:rsidTr="003B50F8">
        <w:tc>
          <w:tcPr>
            <w:tcW w:w="10381" w:type="dxa"/>
            <w:gridSpan w:val="14"/>
            <w:shd w:val="clear" w:color="auto" w:fill="FABF8F"/>
          </w:tcPr>
          <w:p w14:paraId="2BBF6317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Povinně volitelné předměty - skupina 1</w:t>
            </w:r>
          </w:p>
        </w:tc>
      </w:tr>
      <w:tr w:rsidR="003B50F8" w:rsidRPr="003B50F8" w14:paraId="0DD98406" w14:textId="77777777" w:rsidTr="003B50F8">
        <w:tc>
          <w:tcPr>
            <w:tcW w:w="2868" w:type="dxa"/>
            <w:gridSpan w:val="5"/>
          </w:tcPr>
          <w:p w14:paraId="5B8FDEC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961B35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742AA61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331A54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29D88C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30941B4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CE7FB8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2AA8C6A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7DABEE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A4A33EF" w14:textId="77777777" w:rsidTr="003B50F8">
        <w:tc>
          <w:tcPr>
            <w:tcW w:w="2868" w:type="dxa"/>
            <w:gridSpan w:val="5"/>
          </w:tcPr>
          <w:p w14:paraId="6CAA9C3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836DE9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C070C9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57A073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573C27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04F72D6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1994FB9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385AF4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AA1BFD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15D7107" w14:textId="77777777" w:rsidTr="003B50F8">
        <w:tc>
          <w:tcPr>
            <w:tcW w:w="2868" w:type="dxa"/>
            <w:gridSpan w:val="5"/>
          </w:tcPr>
          <w:p w14:paraId="3BB74FE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0282643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5F4A292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B1A95D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05F3389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5ECDD5E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19933CA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408BC98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DBF5CF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F2A41F9" w14:textId="77777777" w:rsidTr="003B50F8">
        <w:tc>
          <w:tcPr>
            <w:tcW w:w="2868" w:type="dxa"/>
            <w:gridSpan w:val="5"/>
          </w:tcPr>
          <w:p w14:paraId="38C5ED7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1C33B27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0653517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4568CC7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079F98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4267991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1B6A209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5172058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E4A9B0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D8F7894" w14:textId="77777777" w:rsidTr="003B50F8">
        <w:tc>
          <w:tcPr>
            <w:tcW w:w="1876" w:type="dxa"/>
            <w:gridSpan w:val="2"/>
            <w:shd w:val="clear" w:color="auto" w:fill="FDE9D9"/>
            <w:vAlign w:val="center"/>
          </w:tcPr>
          <w:p w14:paraId="0331AC8D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Podmínka pro splnění této skupiny předmětů</w:t>
            </w:r>
          </w:p>
        </w:tc>
        <w:tc>
          <w:tcPr>
            <w:tcW w:w="8505" w:type="dxa"/>
            <w:gridSpan w:val="12"/>
          </w:tcPr>
          <w:p w14:paraId="23B54E7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7CDB976" w14:textId="77777777" w:rsidTr="003B50F8">
        <w:tc>
          <w:tcPr>
            <w:tcW w:w="10381" w:type="dxa"/>
            <w:gridSpan w:val="14"/>
            <w:shd w:val="clear" w:color="auto" w:fill="FABF8F"/>
          </w:tcPr>
          <w:p w14:paraId="0411BEB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  <w:t>Povinně volitelné předměty - skupina 2</w:t>
            </w:r>
          </w:p>
        </w:tc>
      </w:tr>
      <w:tr w:rsidR="003B50F8" w:rsidRPr="003B50F8" w14:paraId="6040FA6E" w14:textId="77777777" w:rsidTr="003B50F8">
        <w:tc>
          <w:tcPr>
            <w:tcW w:w="2868" w:type="dxa"/>
            <w:gridSpan w:val="5"/>
          </w:tcPr>
          <w:p w14:paraId="6A50B4F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353A498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1824BBC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5444B06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A30944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64B5ED8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3265CCD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670904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275AC4E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B07EE00" w14:textId="77777777" w:rsidTr="003B50F8">
        <w:tc>
          <w:tcPr>
            <w:tcW w:w="2868" w:type="dxa"/>
            <w:gridSpan w:val="5"/>
          </w:tcPr>
          <w:p w14:paraId="37D43B5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63F5F36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6D871B4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32EEF8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6AA7DB7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449A705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73D3AD5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1AADBB4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5F5353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8B246CF" w14:textId="77777777" w:rsidTr="003B50F8">
        <w:tc>
          <w:tcPr>
            <w:tcW w:w="2868" w:type="dxa"/>
            <w:gridSpan w:val="5"/>
          </w:tcPr>
          <w:p w14:paraId="7A42607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5F7BE02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2E52AB5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3484999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5E047C3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6D1EEFD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56E440C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D970B1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7691F6B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BCD1A74" w14:textId="77777777" w:rsidTr="003B50F8">
        <w:tc>
          <w:tcPr>
            <w:tcW w:w="2868" w:type="dxa"/>
            <w:gridSpan w:val="5"/>
          </w:tcPr>
          <w:p w14:paraId="4A5350E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641" w:type="dxa"/>
          </w:tcPr>
          <w:p w14:paraId="7954C39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77" w:type="dxa"/>
          </w:tcPr>
          <w:p w14:paraId="43DFEE0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00BBD76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gridSpan w:val="2"/>
          </w:tcPr>
          <w:p w14:paraId="4143D8E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</w:tcPr>
          <w:p w14:paraId="62E5A04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8" w:type="dxa"/>
          </w:tcPr>
          <w:p w14:paraId="1E4311E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</w:tcPr>
          <w:p w14:paraId="0E1358D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</w:tcPr>
          <w:p w14:paraId="1742E16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B61DCA7" w14:textId="77777777" w:rsidTr="003B50F8">
        <w:trPr>
          <w:trHeight w:val="210"/>
        </w:trPr>
        <w:tc>
          <w:tcPr>
            <w:tcW w:w="1876" w:type="dxa"/>
            <w:gridSpan w:val="2"/>
            <w:shd w:val="clear" w:color="auto" w:fill="FDE9D9"/>
            <w:vAlign w:val="center"/>
          </w:tcPr>
          <w:p w14:paraId="067CDAA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Podmínka pro splnění této skupiny předmětů</w:t>
            </w:r>
          </w:p>
        </w:tc>
        <w:tc>
          <w:tcPr>
            <w:tcW w:w="8505" w:type="dxa"/>
            <w:gridSpan w:val="12"/>
          </w:tcPr>
          <w:p w14:paraId="7EDC7AD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CC5CD8E" w14:textId="77777777" w:rsidTr="003B50F8">
        <w:tc>
          <w:tcPr>
            <w:tcW w:w="10381" w:type="dxa"/>
            <w:gridSpan w:val="14"/>
            <w:shd w:val="clear" w:color="auto" w:fill="F7CAAC"/>
          </w:tcPr>
          <w:p w14:paraId="245ADC6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 Součásti SZZ a jejich obsah</w:t>
            </w:r>
          </w:p>
        </w:tc>
      </w:tr>
      <w:tr w:rsidR="003B50F8" w:rsidRPr="003B50F8" w14:paraId="587C3D42" w14:textId="77777777" w:rsidTr="003B50F8">
        <w:trPr>
          <w:trHeight w:val="178"/>
        </w:trPr>
        <w:tc>
          <w:tcPr>
            <w:tcW w:w="2301" w:type="dxa"/>
            <w:gridSpan w:val="3"/>
            <w:tcBorders>
              <w:top w:val="nil"/>
            </w:tcBorders>
            <w:shd w:val="clear" w:color="auto" w:fill="FDE9D9"/>
          </w:tcPr>
          <w:p w14:paraId="5B6BA9A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součásti SZZ</w:t>
            </w:r>
          </w:p>
        </w:tc>
        <w:tc>
          <w:tcPr>
            <w:tcW w:w="8080" w:type="dxa"/>
            <w:gridSpan w:val="11"/>
            <w:tcBorders>
              <w:top w:val="nil"/>
            </w:tcBorders>
            <w:shd w:val="clear" w:color="auto" w:fill="FDE9D9"/>
          </w:tcPr>
          <w:p w14:paraId="4C579F0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tematické okruhy a jejich obsah</w:t>
            </w:r>
          </w:p>
        </w:tc>
      </w:tr>
      <w:tr w:rsidR="003B50F8" w:rsidRPr="003B50F8" w14:paraId="118F05ED" w14:textId="77777777" w:rsidTr="003B50F8">
        <w:trPr>
          <w:trHeight w:val="178"/>
        </w:trPr>
        <w:tc>
          <w:tcPr>
            <w:tcW w:w="2301" w:type="dxa"/>
            <w:gridSpan w:val="3"/>
            <w:tcBorders>
              <w:top w:val="nil"/>
            </w:tcBorders>
          </w:tcPr>
          <w:p w14:paraId="314700E4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  <w:t>státní zkouška z vedlejší specializace</w:t>
            </w:r>
          </w:p>
        </w:tc>
        <w:tc>
          <w:tcPr>
            <w:tcW w:w="8080" w:type="dxa"/>
            <w:gridSpan w:val="11"/>
            <w:tcBorders>
              <w:top w:val="nil"/>
            </w:tcBorders>
          </w:tcPr>
          <w:p w14:paraId="0BFA049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F599ABD" w14:textId="77777777" w:rsidTr="003B50F8">
        <w:tc>
          <w:tcPr>
            <w:tcW w:w="10381" w:type="dxa"/>
            <w:gridSpan w:val="14"/>
            <w:shd w:val="clear" w:color="auto" w:fill="F7CAAC"/>
          </w:tcPr>
          <w:p w14:paraId="36E30C3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Další studijní povinnosti</w:t>
            </w:r>
          </w:p>
        </w:tc>
      </w:tr>
      <w:tr w:rsidR="003B50F8" w:rsidRPr="003B50F8" w14:paraId="14948010" w14:textId="77777777" w:rsidTr="003B50F8">
        <w:trPr>
          <w:trHeight w:val="883"/>
        </w:trPr>
        <w:tc>
          <w:tcPr>
            <w:tcW w:w="10381" w:type="dxa"/>
            <w:gridSpan w:val="14"/>
            <w:tcBorders>
              <w:top w:val="nil"/>
              <w:bottom w:val="single" w:sz="4" w:space="0" w:color="auto"/>
            </w:tcBorders>
          </w:tcPr>
          <w:p w14:paraId="6B9213E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5E13986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30CAACD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  <w:p w14:paraId="6A56876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A930455" w14:textId="77777777" w:rsidTr="003B50F8">
        <w:tc>
          <w:tcPr>
            <w:tcW w:w="10381" w:type="dxa"/>
            <w:gridSpan w:val="14"/>
            <w:tcBorders>
              <w:bottom w:val="single" w:sz="4" w:space="0" w:color="auto"/>
            </w:tcBorders>
            <w:shd w:val="clear" w:color="auto" w:fill="F7CAAC"/>
          </w:tcPr>
          <w:p w14:paraId="2001A7E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Návrh témat závěrečných prací a témata obhájených závěrečných prací</w:t>
            </w:r>
          </w:p>
        </w:tc>
      </w:tr>
      <w:tr w:rsidR="003B50F8" w:rsidRPr="003B50F8" w14:paraId="31134724" w14:textId="77777777" w:rsidTr="003B50F8">
        <w:trPr>
          <w:trHeight w:val="171"/>
        </w:trPr>
        <w:tc>
          <w:tcPr>
            <w:tcW w:w="587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751A32A7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téma závěrečné práce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14:paraId="09162197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přístup k plnému znění práce a posudkům</w:t>
            </w:r>
          </w:p>
        </w:tc>
      </w:tr>
      <w:tr w:rsidR="003B50F8" w:rsidRPr="003B50F8" w14:paraId="3E807DE9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D0D24" w14:textId="77777777" w:rsidR="003B50F8" w:rsidRPr="003B50F8" w:rsidRDefault="003B50F8" w:rsidP="00395FF7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0DE87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9C9EB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8038E61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6B216B" w14:textId="77777777" w:rsidR="003B50F8" w:rsidRPr="003B50F8" w:rsidRDefault="003B50F8" w:rsidP="00395FF7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DF48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B36D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4EB4BD4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9E285" w14:textId="77777777" w:rsidR="003B50F8" w:rsidRPr="003B50F8" w:rsidRDefault="003B50F8" w:rsidP="00395FF7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F40CD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9E608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3C6B919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C8E3DA" w14:textId="77777777" w:rsidR="003B50F8" w:rsidRPr="003B50F8" w:rsidRDefault="003B50F8" w:rsidP="00395FF7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D9E1E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BB841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9177DAC" w14:textId="77777777" w:rsidTr="003B50F8">
        <w:trPr>
          <w:trHeight w:val="171"/>
        </w:trPr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7F016" w14:textId="77777777" w:rsidR="003B50F8" w:rsidRPr="003B50F8" w:rsidRDefault="003B50F8" w:rsidP="00395FF7">
            <w:pPr>
              <w:numPr>
                <w:ilvl w:val="0"/>
                <w:numId w:val="29"/>
              </w:numPr>
              <w:suppressAutoHyphens w:val="0"/>
              <w:spacing w:after="0" w:line="240" w:lineRule="auto"/>
              <w:contextualSpacing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5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826D7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450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AD155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753D0C21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  <w:r w:rsidRPr="003B50F8">
        <w:rPr>
          <w:rFonts w:eastAsia="Times New Roman" w:cs="Times New Roman"/>
          <w:kern w:val="0"/>
          <w:sz w:val="20"/>
          <w:szCs w:val="20"/>
          <w:lang w:eastAsia="cs-CZ"/>
        </w:rPr>
        <w:br w:type="page"/>
      </w:r>
    </w:p>
    <w:tbl>
      <w:tblPr>
        <w:tblW w:w="103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94"/>
        <w:gridCol w:w="3198"/>
        <w:gridCol w:w="629"/>
        <w:gridCol w:w="1276"/>
        <w:gridCol w:w="567"/>
        <w:gridCol w:w="1417"/>
      </w:tblGrid>
      <w:tr w:rsidR="003B50F8" w:rsidRPr="003B50F8" w14:paraId="55E6F683" w14:textId="77777777" w:rsidTr="003B50F8">
        <w:tc>
          <w:tcPr>
            <w:tcW w:w="10381" w:type="dxa"/>
            <w:gridSpan w:val="6"/>
            <w:tcBorders>
              <w:bottom w:val="double" w:sz="4" w:space="0" w:color="auto"/>
            </w:tcBorders>
            <w:shd w:val="clear" w:color="auto" w:fill="BDD6EE"/>
          </w:tcPr>
          <w:p w14:paraId="2DE2190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  <w:lastRenderedPageBreak/>
              <w:br w:type="page"/>
            </w: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B-III – Charakteristika studijního předmětu</w:t>
            </w:r>
          </w:p>
        </w:tc>
      </w:tr>
      <w:tr w:rsidR="003B50F8" w:rsidRPr="003B50F8" w14:paraId="6173A9F6" w14:textId="77777777" w:rsidTr="003B50F8">
        <w:tc>
          <w:tcPr>
            <w:tcW w:w="3294" w:type="dxa"/>
            <w:shd w:val="clear" w:color="auto" w:fill="F7CAAC"/>
          </w:tcPr>
          <w:p w14:paraId="188BD8A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3198" w:type="dxa"/>
          </w:tcPr>
          <w:p w14:paraId="480463E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2"/>
            <w:shd w:val="clear" w:color="auto" w:fill="F7CAAC"/>
          </w:tcPr>
          <w:p w14:paraId="6B7A5755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7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Kód předmětu (ident)</w:t>
            </w:r>
          </w:p>
        </w:tc>
        <w:tc>
          <w:tcPr>
            <w:tcW w:w="1984" w:type="dxa"/>
            <w:gridSpan w:val="2"/>
          </w:tcPr>
          <w:p w14:paraId="4F7548B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5F15885" w14:textId="77777777" w:rsidTr="003B50F8">
        <w:tc>
          <w:tcPr>
            <w:tcW w:w="3294" w:type="dxa"/>
            <w:shd w:val="clear" w:color="auto" w:fill="F7CAAC"/>
          </w:tcPr>
          <w:p w14:paraId="2D4C2A8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kreditů</w:t>
            </w:r>
          </w:p>
        </w:tc>
        <w:tc>
          <w:tcPr>
            <w:tcW w:w="3198" w:type="dxa"/>
          </w:tcPr>
          <w:p w14:paraId="5E07F63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2"/>
            <w:shd w:val="clear" w:color="auto" w:fill="F7CAAC"/>
          </w:tcPr>
          <w:p w14:paraId="727DD49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předmětu</w:t>
            </w:r>
          </w:p>
        </w:tc>
        <w:tc>
          <w:tcPr>
            <w:tcW w:w="1984" w:type="dxa"/>
            <w:gridSpan w:val="2"/>
          </w:tcPr>
          <w:p w14:paraId="6052075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1726444" w14:textId="77777777" w:rsidTr="003B50F8">
        <w:tc>
          <w:tcPr>
            <w:tcW w:w="3294" w:type="dxa"/>
            <w:shd w:val="clear" w:color="auto" w:fill="F7CAAC"/>
          </w:tcPr>
          <w:p w14:paraId="56DDC91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výuky</w:t>
            </w:r>
          </w:p>
        </w:tc>
        <w:tc>
          <w:tcPr>
            <w:tcW w:w="3198" w:type="dxa"/>
          </w:tcPr>
          <w:p w14:paraId="1577A0D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05" w:type="dxa"/>
            <w:gridSpan w:val="2"/>
            <w:shd w:val="clear" w:color="auto" w:fill="F7CAAC"/>
          </w:tcPr>
          <w:p w14:paraId="29612D4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 výuky</w:t>
            </w:r>
          </w:p>
        </w:tc>
        <w:tc>
          <w:tcPr>
            <w:tcW w:w="1984" w:type="dxa"/>
            <w:gridSpan w:val="2"/>
          </w:tcPr>
          <w:p w14:paraId="1012848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560F4C8" w14:textId="77777777" w:rsidTr="003B50F8">
        <w:tc>
          <w:tcPr>
            <w:tcW w:w="3294" w:type="dxa"/>
            <w:shd w:val="clear" w:color="auto" w:fill="F7CAAC"/>
          </w:tcPr>
          <w:p w14:paraId="0C7D53E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Jazyk výuky</w:t>
            </w:r>
          </w:p>
        </w:tc>
        <w:tc>
          <w:tcPr>
            <w:tcW w:w="3198" w:type="dxa"/>
          </w:tcPr>
          <w:p w14:paraId="3F089E8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472" w:type="dxa"/>
            <w:gridSpan w:val="3"/>
            <w:shd w:val="clear" w:color="auto" w:fill="F7CAAC"/>
          </w:tcPr>
          <w:p w14:paraId="48B6AA8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Doporučený ročník/semestr</w:t>
            </w:r>
          </w:p>
        </w:tc>
        <w:tc>
          <w:tcPr>
            <w:tcW w:w="1417" w:type="dxa"/>
          </w:tcPr>
          <w:p w14:paraId="22B92F8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633E8B9" w14:textId="77777777" w:rsidTr="003B50F8">
        <w:tc>
          <w:tcPr>
            <w:tcW w:w="3294" w:type="dxa"/>
            <w:shd w:val="clear" w:color="auto" w:fill="F7CAAC"/>
          </w:tcPr>
          <w:p w14:paraId="639B72F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Prerekvizity</w:t>
            </w:r>
          </w:p>
        </w:tc>
        <w:tc>
          <w:tcPr>
            <w:tcW w:w="7087" w:type="dxa"/>
            <w:gridSpan w:val="5"/>
          </w:tcPr>
          <w:p w14:paraId="5D969DE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DDC83D9" w14:textId="77777777" w:rsidTr="003B50F8">
        <w:tc>
          <w:tcPr>
            <w:tcW w:w="3294" w:type="dxa"/>
            <w:shd w:val="clear" w:color="auto" w:fill="F7CAAC"/>
          </w:tcPr>
          <w:p w14:paraId="40740A8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Korekvizity</w:t>
            </w:r>
          </w:p>
        </w:tc>
        <w:tc>
          <w:tcPr>
            <w:tcW w:w="7087" w:type="dxa"/>
            <w:gridSpan w:val="5"/>
          </w:tcPr>
          <w:p w14:paraId="3EC59B1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F85192A" w14:textId="77777777" w:rsidTr="003B50F8">
        <w:tc>
          <w:tcPr>
            <w:tcW w:w="3294" w:type="dxa"/>
            <w:shd w:val="clear" w:color="auto" w:fill="F7CAAC"/>
          </w:tcPr>
          <w:p w14:paraId="4FBAED4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Ekvivalentní předměty</w:t>
            </w:r>
          </w:p>
        </w:tc>
        <w:tc>
          <w:tcPr>
            <w:tcW w:w="7087" w:type="dxa"/>
            <w:gridSpan w:val="5"/>
          </w:tcPr>
          <w:p w14:paraId="512DA7A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4066FB7" w14:textId="77777777" w:rsidTr="003B50F8">
        <w:tc>
          <w:tcPr>
            <w:tcW w:w="3294" w:type="dxa"/>
            <w:shd w:val="clear" w:color="auto" w:fill="F7CAAC"/>
          </w:tcPr>
          <w:p w14:paraId="1023514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Způsob ověření studijních výsledků</w:t>
            </w:r>
          </w:p>
        </w:tc>
        <w:tc>
          <w:tcPr>
            <w:tcW w:w="7087" w:type="dxa"/>
            <w:gridSpan w:val="5"/>
          </w:tcPr>
          <w:p w14:paraId="35F0DAC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612BC1C" w14:textId="77777777" w:rsidTr="003B50F8">
        <w:trPr>
          <w:trHeight w:val="197"/>
        </w:trPr>
        <w:tc>
          <w:tcPr>
            <w:tcW w:w="3294" w:type="dxa"/>
            <w:tcBorders>
              <w:top w:val="nil"/>
            </w:tcBorders>
            <w:shd w:val="clear" w:color="auto" w:fill="F7CAAC"/>
          </w:tcPr>
          <w:p w14:paraId="35F8B4B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Garant předmětu</w:t>
            </w:r>
          </w:p>
        </w:tc>
        <w:tc>
          <w:tcPr>
            <w:tcW w:w="7087" w:type="dxa"/>
            <w:gridSpan w:val="5"/>
            <w:tcBorders>
              <w:top w:val="nil"/>
            </w:tcBorders>
          </w:tcPr>
          <w:p w14:paraId="213AC13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5AA9D31" w14:textId="77777777" w:rsidTr="003B50F8">
        <w:trPr>
          <w:trHeight w:val="243"/>
        </w:trPr>
        <w:tc>
          <w:tcPr>
            <w:tcW w:w="3294" w:type="dxa"/>
            <w:tcBorders>
              <w:top w:val="nil"/>
            </w:tcBorders>
            <w:shd w:val="clear" w:color="auto" w:fill="F7CAAC"/>
          </w:tcPr>
          <w:p w14:paraId="77C75E4D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Zapojení garanta do výuky předmětu</w:t>
            </w:r>
          </w:p>
        </w:tc>
        <w:tc>
          <w:tcPr>
            <w:tcW w:w="7087" w:type="dxa"/>
            <w:gridSpan w:val="5"/>
            <w:tcBorders>
              <w:top w:val="nil"/>
            </w:tcBorders>
          </w:tcPr>
          <w:p w14:paraId="3679B1E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2C0F813" w14:textId="77777777" w:rsidTr="003B50F8">
        <w:tc>
          <w:tcPr>
            <w:tcW w:w="3294" w:type="dxa"/>
            <w:shd w:val="clear" w:color="auto" w:fill="F7CAAC"/>
          </w:tcPr>
          <w:p w14:paraId="2D5D5C6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Vyučující</w:t>
            </w:r>
          </w:p>
        </w:tc>
        <w:tc>
          <w:tcPr>
            <w:tcW w:w="7087" w:type="dxa"/>
            <w:gridSpan w:val="5"/>
            <w:tcBorders>
              <w:bottom w:val="nil"/>
            </w:tcBorders>
          </w:tcPr>
          <w:p w14:paraId="71AFDD1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682F627" w14:textId="77777777" w:rsidTr="003B50F8">
        <w:tc>
          <w:tcPr>
            <w:tcW w:w="10381" w:type="dxa"/>
            <w:gridSpan w:val="6"/>
            <w:shd w:val="clear" w:color="auto" w:fill="F7CAAC"/>
          </w:tcPr>
          <w:p w14:paraId="3FF9A02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Forma způsobu ověření studijních výsledků, podmínky klasifikace a další požadavky na studenta</w:t>
            </w:r>
          </w:p>
        </w:tc>
      </w:tr>
      <w:tr w:rsidR="003B50F8" w:rsidRPr="003B50F8" w14:paraId="712D266F" w14:textId="77777777" w:rsidTr="003B50F8">
        <w:trPr>
          <w:trHeight w:val="999"/>
        </w:trPr>
        <w:tc>
          <w:tcPr>
            <w:tcW w:w="10381" w:type="dxa"/>
            <w:gridSpan w:val="6"/>
            <w:tcBorders>
              <w:top w:val="nil"/>
            </w:tcBorders>
          </w:tcPr>
          <w:p w14:paraId="492A272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543EA71" w14:textId="77777777" w:rsidTr="003B50F8">
        <w:tc>
          <w:tcPr>
            <w:tcW w:w="10381" w:type="dxa"/>
            <w:gridSpan w:val="6"/>
            <w:tcBorders>
              <w:bottom w:val="single" w:sz="4" w:space="0" w:color="auto"/>
            </w:tcBorders>
            <w:shd w:val="clear" w:color="auto" w:fill="F7CAAC"/>
          </w:tcPr>
          <w:p w14:paraId="6C2868A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Zaměření a obsah předmětu</w:t>
            </w:r>
          </w:p>
        </w:tc>
      </w:tr>
      <w:tr w:rsidR="003B50F8" w:rsidRPr="003B50F8" w14:paraId="2068B49A" w14:textId="77777777" w:rsidTr="003B50F8">
        <w:trPr>
          <w:trHeight w:val="1747"/>
        </w:trPr>
        <w:tc>
          <w:tcPr>
            <w:tcW w:w="10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985E32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2D3937D" w14:textId="77777777" w:rsidTr="003B50F8">
        <w:trPr>
          <w:trHeight w:val="248"/>
        </w:trPr>
        <w:tc>
          <w:tcPr>
            <w:tcW w:w="10381" w:type="dxa"/>
            <w:gridSpan w:val="6"/>
            <w:tcBorders>
              <w:bottom w:val="single" w:sz="4" w:space="0" w:color="auto"/>
            </w:tcBorders>
            <w:shd w:val="clear" w:color="auto" w:fill="F7CAAC"/>
          </w:tcPr>
          <w:p w14:paraId="6BE5329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Metody výuky</w:t>
            </w:r>
          </w:p>
        </w:tc>
      </w:tr>
      <w:tr w:rsidR="003B50F8" w:rsidRPr="003B50F8" w14:paraId="123B47EB" w14:textId="77777777" w:rsidTr="003B50F8">
        <w:trPr>
          <w:trHeight w:val="1747"/>
        </w:trPr>
        <w:tc>
          <w:tcPr>
            <w:tcW w:w="103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9CE165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8C22F6A" w14:textId="77777777" w:rsidTr="003B50F8">
        <w:trPr>
          <w:trHeight w:val="265"/>
        </w:trPr>
        <w:tc>
          <w:tcPr>
            <w:tcW w:w="1038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7CAAC"/>
          </w:tcPr>
          <w:p w14:paraId="0742CD1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Studijní literatura a studijní pomůcky</w:t>
            </w:r>
          </w:p>
        </w:tc>
      </w:tr>
      <w:tr w:rsidR="003B50F8" w:rsidRPr="003B50F8" w14:paraId="24D06FB3" w14:textId="77777777" w:rsidTr="003B50F8">
        <w:trPr>
          <w:trHeight w:val="1497"/>
        </w:trPr>
        <w:tc>
          <w:tcPr>
            <w:tcW w:w="10381" w:type="dxa"/>
            <w:gridSpan w:val="6"/>
            <w:tcBorders>
              <w:top w:val="single" w:sz="4" w:space="0" w:color="auto"/>
            </w:tcBorders>
          </w:tcPr>
          <w:p w14:paraId="3CA1C35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1FCAFE5" w14:textId="77777777" w:rsidTr="003B50F8">
        <w:tc>
          <w:tcPr>
            <w:tcW w:w="10381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14:paraId="6B59E03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Informace ke kombinované nebo distanční formě</w:t>
            </w:r>
          </w:p>
        </w:tc>
      </w:tr>
      <w:tr w:rsidR="003B50F8" w:rsidRPr="003B50F8" w14:paraId="48605F18" w14:textId="77777777" w:rsidTr="003B50F8">
        <w:tc>
          <w:tcPr>
            <w:tcW w:w="7121" w:type="dxa"/>
            <w:gridSpan w:val="3"/>
            <w:tcBorders>
              <w:top w:val="single" w:sz="2" w:space="0" w:color="auto"/>
            </w:tcBorders>
            <w:shd w:val="clear" w:color="auto" w:fill="FDE9D9"/>
          </w:tcPr>
          <w:p w14:paraId="05F4CA5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 konzultací (soustředění) – počet hodin za jeden semestr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</w:tcBorders>
          </w:tcPr>
          <w:p w14:paraId="1B02757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CEEF3F3" w14:textId="77777777" w:rsidTr="003B50F8">
        <w:tc>
          <w:tcPr>
            <w:tcW w:w="10381" w:type="dxa"/>
            <w:gridSpan w:val="6"/>
            <w:shd w:val="clear" w:color="auto" w:fill="FDE9D9"/>
          </w:tcPr>
          <w:p w14:paraId="342CFCE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Informace o způsobu kontaktu s vyučujícím</w:t>
            </w:r>
          </w:p>
        </w:tc>
      </w:tr>
      <w:tr w:rsidR="003B50F8" w:rsidRPr="003B50F8" w14:paraId="56F97343" w14:textId="77777777" w:rsidTr="003B50F8">
        <w:trPr>
          <w:trHeight w:val="1373"/>
        </w:trPr>
        <w:tc>
          <w:tcPr>
            <w:tcW w:w="10381" w:type="dxa"/>
            <w:gridSpan w:val="6"/>
          </w:tcPr>
          <w:p w14:paraId="3611767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3AC7C39B" w14:textId="77777777" w:rsidR="003B50F8" w:rsidRPr="003B50F8" w:rsidRDefault="003B50F8" w:rsidP="003B50F8">
      <w:pPr>
        <w:suppressAutoHyphens w:val="0"/>
        <w:spacing w:after="0" w:line="240" w:lineRule="auto"/>
        <w:rPr>
          <w:rFonts w:eastAsia="Times New Roman" w:cs="Times New Roman"/>
          <w:kern w:val="0"/>
          <w:sz w:val="20"/>
          <w:szCs w:val="20"/>
          <w:lang w:eastAsia="cs-CZ"/>
        </w:rPr>
      </w:pPr>
    </w:p>
    <w:tbl>
      <w:tblPr>
        <w:tblW w:w="1052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09"/>
        <w:gridCol w:w="284"/>
        <w:gridCol w:w="567"/>
        <w:gridCol w:w="470"/>
        <w:gridCol w:w="1372"/>
        <w:gridCol w:w="142"/>
        <w:gridCol w:w="709"/>
        <w:gridCol w:w="408"/>
        <w:gridCol w:w="301"/>
        <w:gridCol w:w="567"/>
        <w:gridCol w:w="425"/>
        <w:gridCol w:w="142"/>
        <w:gridCol w:w="850"/>
        <w:gridCol w:w="851"/>
        <w:gridCol w:w="1240"/>
        <w:gridCol w:w="886"/>
      </w:tblGrid>
      <w:tr w:rsidR="003B50F8" w:rsidRPr="003B50F8" w14:paraId="6BE7A599" w14:textId="77777777" w:rsidTr="003B50F8">
        <w:tc>
          <w:tcPr>
            <w:tcW w:w="10523" w:type="dxa"/>
            <w:gridSpan w:val="16"/>
            <w:tcBorders>
              <w:bottom w:val="double" w:sz="4" w:space="0" w:color="auto"/>
            </w:tcBorders>
            <w:shd w:val="clear" w:color="auto" w:fill="BDD6EE"/>
          </w:tcPr>
          <w:p w14:paraId="70F7C25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8"/>
                <w:szCs w:val="20"/>
                <w:lang w:eastAsia="cs-CZ"/>
              </w:rPr>
              <w:t>C-I Personální zabezpečení</w:t>
            </w:r>
          </w:p>
        </w:tc>
      </w:tr>
      <w:tr w:rsidR="003B50F8" w:rsidRPr="003B50F8" w14:paraId="544A85BE" w14:textId="77777777" w:rsidTr="003B50F8">
        <w:tc>
          <w:tcPr>
            <w:tcW w:w="2160" w:type="dxa"/>
            <w:gridSpan w:val="3"/>
            <w:tcBorders>
              <w:top w:val="double" w:sz="4" w:space="0" w:color="auto"/>
            </w:tcBorders>
            <w:shd w:val="clear" w:color="auto" w:fill="F7CAAC"/>
          </w:tcPr>
          <w:p w14:paraId="30C8D3B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</w:t>
            </w:r>
          </w:p>
        </w:tc>
        <w:tc>
          <w:tcPr>
            <w:tcW w:w="8363" w:type="dxa"/>
            <w:gridSpan w:val="13"/>
          </w:tcPr>
          <w:p w14:paraId="236E29E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C0DFA4E" w14:textId="77777777" w:rsidTr="003B50F8">
        <w:tc>
          <w:tcPr>
            <w:tcW w:w="2160" w:type="dxa"/>
            <w:gridSpan w:val="3"/>
            <w:shd w:val="clear" w:color="auto" w:fill="F7CAAC"/>
          </w:tcPr>
          <w:p w14:paraId="49F9A96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8363" w:type="dxa"/>
            <w:gridSpan w:val="13"/>
          </w:tcPr>
          <w:p w14:paraId="09E4DD6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8944BAE" w14:textId="77777777" w:rsidTr="003B50F8">
        <w:tc>
          <w:tcPr>
            <w:tcW w:w="2160" w:type="dxa"/>
            <w:gridSpan w:val="3"/>
            <w:shd w:val="clear" w:color="auto" w:fill="F7CAAC"/>
          </w:tcPr>
          <w:p w14:paraId="2F4845EC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70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Název studijního programu</w:t>
            </w:r>
          </w:p>
        </w:tc>
        <w:tc>
          <w:tcPr>
            <w:tcW w:w="8363" w:type="dxa"/>
            <w:gridSpan w:val="13"/>
          </w:tcPr>
          <w:p w14:paraId="02AF426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07F11BB" w14:textId="77777777" w:rsidTr="003B50F8">
        <w:tc>
          <w:tcPr>
            <w:tcW w:w="2160" w:type="dxa"/>
            <w:gridSpan w:val="3"/>
            <w:shd w:val="clear" w:color="auto" w:fill="F7CAAC"/>
          </w:tcPr>
          <w:p w14:paraId="0C28244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3402" w:type="dxa"/>
            <w:gridSpan w:val="6"/>
          </w:tcPr>
          <w:p w14:paraId="7B03E4D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shd w:val="clear" w:color="auto" w:fill="F7CAAC"/>
          </w:tcPr>
          <w:p w14:paraId="5F6F2FB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Tituly</w:t>
            </w:r>
          </w:p>
        </w:tc>
        <w:tc>
          <w:tcPr>
            <w:tcW w:w="2268" w:type="dxa"/>
            <w:gridSpan w:val="4"/>
          </w:tcPr>
          <w:p w14:paraId="4787A73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shd w:val="clear" w:color="auto" w:fill="FBD4B4"/>
          </w:tcPr>
          <w:p w14:paraId="3A26302F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105"/>
              <w:jc w:val="both"/>
              <w:rPr>
                <w:rFonts w:eastAsia="Times New Roman" w:cs="Times New Roman"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Rok narození</w:t>
            </w:r>
          </w:p>
        </w:tc>
        <w:tc>
          <w:tcPr>
            <w:tcW w:w="886" w:type="dxa"/>
          </w:tcPr>
          <w:p w14:paraId="6613610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A0D7504" w14:textId="77777777" w:rsidTr="003B50F8">
        <w:tc>
          <w:tcPr>
            <w:tcW w:w="10523" w:type="dxa"/>
            <w:gridSpan w:val="16"/>
            <w:shd w:val="clear" w:color="auto" w:fill="F7CAAC"/>
          </w:tcPr>
          <w:p w14:paraId="75D7FCE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pracovně právního vztahu k Vysoké škole ekonomické</w:t>
            </w:r>
          </w:p>
        </w:tc>
      </w:tr>
      <w:tr w:rsidR="003B50F8" w:rsidRPr="003B50F8" w14:paraId="34D07B2C" w14:textId="77777777" w:rsidTr="003B50F8">
        <w:tc>
          <w:tcPr>
            <w:tcW w:w="4144" w:type="dxa"/>
            <w:gridSpan w:val="6"/>
            <w:shd w:val="clear" w:color="auto" w:fill="FDE9D9"/>
          </w:tcPr>
          <w:p w14:paraId="714F11A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1985" w:type="dxa"/>
            <w:gridSpan w:val="4"/>
            <w:shd w:val="clear" w:color="auto" w:fill="FDE9D9"/>
          </w:tcPr>
          <w:p w14:paraId="0165804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vztahu k VŠ</w:t>
            </w:r>
          </w:p>
        </w:tc>
        <w:tc>
          <w:tcPr>
            <w:tcW w:w="2268" w:type="dxa"/>
            <w:gridSpan w:val="4"/>
            <w:shd w:val="clear" w:color="auto" w:fill="FDE9D9"/>
          </w:tcPr>
          <w:p w14:paraId="2DF7BFD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1487B25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 kdy</w:t>
            </w:r>
          </w:p>
        </w:tc>
      </w:tr>
      <w:tr w:rsidR="003B50F8" w:rsidRPr="003B50F8" w14:paraId="39A8E534" w14:textId="77777777" w:rsidTr="003B50F8">
        <w:tc>
          <w:tcPr>
            <w:tcW w:w="4144" w:type="dxa"/>
            <w:gridSpan w:val="6"/>
            <w:shd w:val="clear" w:color="auto" w:fill="auto"/>
          </w:tcPr>
          <w:p w14:paraId="3D12097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7802A89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190B40A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FBB90A5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F84AC62" w14:textId="77777777" w:rsidTr="003B50F8">
        <w:tc>
          <w:tcPr>
            <w:tcW w:w="4144" w:type="dxa"/>
            <w:gridSpan w:val="6"/>
            <w:shd w:val="clear" w:color="auto" w:fill="auto"/>
          </w:tcPr>
          <w:p w14:paraId="1F6DDEE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550BE8D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44EFE25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1CBB8F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DBC7A5D" w14:textId="77777777" w:rsidTr="003B50F8">
        <w:tc>
          <w:tcPr>
            <w:tcW w:w="6129" w:type="dxa"/>
            <w:gridSpan w:val="10"/>
            <w:shd w:val="clear" w:color="auto" w:fill="F7CAAC"/>
          </w:tcPr>
          <w:p w14:paraId="5FD609B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Další současná působení jako akademický pracovník na jiných VŠ</w:t>
            </w:r>
          </w:p>
        </w:tc>
        <w:tc>
          <w:tcPr>
            <w:tcW w:w="2268" w:type="dxa"/>
            <w:gridSpan w:val="4"/>
            <w:shd w:val="clear" w:color="auto" w:fill="F7CAAC"/>
          </w:tcPr>
          <w:p w14:paraId="313F6A5A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F7CAAC"/>
          </w:tcPr>
          <w:p w14:paraId="68DFD35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A2CDF2A" w14:textId="77777777" w:rsidTr="003B50F8">
        <w:tc>
          <w:tcPr>
            <w:tcW w:w="6129" w:type="dxa"/>
            <w:gridSpan w:val="10"/>
            <w:shd w:val="clear" w:color="auto" w:fill="FDE9D9"/>
          </w:tcPr>
          <w:p w14:paraId="72AF2AF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lastRenderedPageBreak/>
              <w:t>název a sídlo vysoké školy</w:t>
            </w:r>
          </w:p>
        </w:tc>
        <w:tc>
          <w:tcPr>
            <w:tcW w:w="2268" w:type="dxa"/>
            <w:gridSpan w:val="4"/>
            <w:shd w:val="clear" w:color="auto" w:fill="FDE9D9"/>
          </w:tcPr>
          <w:p w14:paraId="4510E04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pracovního vztahu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3379292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rozsah</w:t>
            </w:r>
          </w:p>
        </w:tc>
      </w:tr>
      <w:tr w:rsidR="003B50F8" w:rsidRPr="003B50F8" w14:paraId="1FC78DAD" w14:textId="77777777" w:rsidTr="003B50F8">
        <w:tc>
          <w:tcPr>
            <w:tcW w:w="6129" w:type="dxa"/>
            <w:gridSpan w:val="10"/>
          </w:tcPr>
          <w:p w14:paraId="367A1CD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</w:tcPr>
          <w:p w14:paraId="05B1EC2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15BD71E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B29C460" w14:textId="77777777" w:rsidTr="003B50F8">
        <w:tc>
          <w:tcPr>
            <w:tcW w:w="6129" w:type="dxa"/>
            <w:gridSpan w:val="10"/>
          </w:tcPr>
          <w:p w14:paraId="73F56E7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</w:tcPr>
          <w:p w14:paraId="299BF19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</w:tcPr>
          <w:p w14:paraId="5E8F512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028B4424" w14:textId="77777777" w:rsidTr="003B50F8">
        <w:tc>
          <w:tcPr>
            <w:tcW w:w="10523" w:type="dxa"/>
            <w:gridSpan w:val="16"/>
            <w:shd w:val="clear" w:color="auto" w:fill="F7CAAC"/>
          </w:tcPr>
          <w:p w14:paraId="4C5F63F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Vyučované předměty a způsob zapojení do jejich výuky</w:t>
            </w:r>
          </w:p>
        </w:tc>
      </w:tr>
      <w:tr w:rsidR="003B50F8" w:rsidRPr="003B50F8" w14:paraId="2B69BCA0" w14:textId="77777777" w:rsidTr="003B50F8">
        <w:tc>
          <w:tcPr>
            <w:tcW w:w="1593" w:type="dxa"/>
            <w:gridSpan w:val="2"/>
            <w:shd w:val="clear" w:color="auto" w:fill="FDE9D9"/>
          </w:tcPr>
          <w:p w14:paraId="33C1D62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ident</w:t>
            </w:r>
          </w:p>
        </w:tc>
        <w:tc>
          <w:tcPr>
            <w:tcW w:w="5103" w:type="dxa"/>
            <w:gridSpan w:val="10"/>
            <w:shd w:val="clear" w:color="auto" w:fill="FDE9D9"/>
          </w:tcPr>
          <w:p w14:paraId="2E4124B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předmětu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142A076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způsob zapojení</w:t>
            </w:r>
          </w:p>
        </w:tc>
      </w:tr>
      <w:tr w:rsidR="003B50F8" w:rsidRPr="003B50F8" w14:paraId="466E797D" w14:textId="77777777" w:rsidTr="003B50F8">
        <w:tc>
          <w:tcPr>
            <w:tcW w:w="1593" w:type="dxa"/>
            <w:gridSpan w:val="2"/>
            <w:shd w:val="clear" w:color="auto" w:fill="auto"/>
          </w:tcPr>
          <w:p w14:paraId="12761C4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10"/>
            <w:shd w:val="clear" w:color="auto" w:fill="auto"/>
          </w:tcPr>
          <w:p w14:paraId="58283EB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AFBBC2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6CF5A49" w14:textId="77777777" w:rsidTr="003B50F8">
        <w:tc>
          <w:tcPr>
            <w:tcW w:w="1593" w:type="dxa"/>
            <w:gridSpan w:val="2"/>
            <w:shd w:val="clear" w:color="auto" w:fill="auto"/>
          </w:tcPr>
          <w:p w14:paraId="11644AA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10"/>
            <w:shd w:val="clear" w:color="auto" w:fill="auto"/>
          </w:tcPr>
          <w:p w14:paraId="4F91752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1A47929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EDB0884" w14:textId="77777777" w:rsidTr="003B50F8">
        <w:tc>
          <w:tcPr>
            <w:tcW w:w="10523" w:type="dxa"/>
            <w:gridSpan w:val="16"/>
            <w:shd w:val="clear" w:color="auto" w:fill="F7CAAC"/>
          </w:tcPr>
          <w:p w14:paraId="1BC77B8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Údaje o vzdělání na vysoké škole</w:t>
            </w:r>
          </w:p>
        </w:tc>
      </w:tr>
      <w:tr w:rsidR="003B50F8" w:rsidRPr="003B50F8" w14:paraId="1940AB89" w14:textId="77777777" w:rsidTr="003B50F8">
        <w:tc>
          <w:tcPr>
            <w:tcW w:w="1593" w:type="dxa"/>
            <w:gridSpan w:val="2"/>
            <w:shd w:val="clear" w:color="auto" w:fill="FDE9D9"/>
          </w:tcPr>
          <w:p w14:paraId="43E2905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získaný titul</w:t>
            </w:r>
          </w:p>
        </w:tc>
        <w:tc>
          <w:tcPr>
            <w:tcW w:w="3260" w:type="dxa"/>
            <w:gridSpan w:val="5"/>
            <w:shd w:val="clear" w:color="auto" w:fill="FDE9D9"/>
          </w:tcPr>
          <w:p w14:paraId="65C7172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program/obor</w:t>
            </w:r>
          </w:p>
        </w:tc>
        <w:tc>
          <w:tcPr>
            <w:tcW w:w="1843" w:type="dxa"/>
            <w:gridSpan w:val="5"/>
            <w:shd w:val="clear" w:color="auto" w:fill="FDE9D9"/>
          </w:tcPr>
          <w:p w14:paraId="21D098C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rok dosažení titulu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5A80C63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škola, fakulta</w:t>
            </w:r>
          </w:p>
        </w:tc>
      </w:tr>
      <w:tr w:rsidR="003B50F8" w:rsidRPr="003B50F8" w14:paraId="7C37A227" w14:textId="77777777" w:rsidTr="003B50F8">
        <w:tc>
          <w:tcPr>
            <w:tcW w:w="1593" w:type="dxa"/>
            <w:gridSpan w:val="2"/>
            <w:shd w:val="clear" w:color="auto" w:fill="auto"/>
          </w:tcPr>
          <w:p w14:paraId="610156C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0B6BBA8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3EDEE45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07EBCD8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D19799B" w14:textId="77777777" w:rsidTr="003B50F8">
        <w:tc>
          <w:tcPr>
            <w:tcW w:w="1593" w:type="dxa"/>
            <w:gridSpan w:val="2"/>
            <w:shd w:val="clear" w:color="auto" w:fill="auto"/>
          </w:tcPr>
          <w:p w14:paraId="7D54BFA1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3748814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7394F32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3442433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0240859" w14:textId="77777777" w:rsidTr="003B50F8">
        <w:tc>
          <w:tcPr>
            <w:tcW w:w="1593" w:type="dxa"/>
            <w:gridSpan w:val="2"/>
            <w:shd w:val="clear" w:color="auto" w:fill="auto"/>
          </w:tcPr>
          <w:p w14:paraId="055B2D5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15E72A2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04952A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77F43F0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7AD6DD72" w14:textId="77777777" w:rsidTr="003B50F8">
        <w:tc>
          <w:tcPr>
            <w:tcW w:w="10523" w:type="dxa"/>
            <w:gridSpan w:val="16"/>
            <w:shd w:val="clear" w:color="auto" w:fill="FBD4B4"/>
          </w:tcPr>
          <w:p w14:paraId="31613FB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Údaje o vědeckopedagogických hodnostech</w:t>
            </w:r>
          </w:p>
        </w:tc>
      </w:tr>
      <w:tr w:rsidR="003B50F8" w:rsidRPr="003B50F8" w14:paraId="2A99597C" w14:textId="77777777" w:rsidTr="003B50F8">
        <w:tc>
          <w:tcPr>
            <w:tcW w:w="1593" w:type="dxa"/>
            <w:gridSpan w:val="2"/>
            <w:shd w:val="clear" w:color="auto" w:fill="FDE9D9"/>
          </w:tcPr>
          <w:p w14:paraId="1FFA4990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řízení</w:t>
            </w:r>
          </w:p>
        </w:tc>
        <w:tc>
          <w:tcPr>
            <w:tcW w:w="3260" w:type="dxa"/>
            <w:gridSpan w:val="5"/>
            <w:shd w:val="clear" w:color="auto" w:fill="FDE9D9"/>
          </w:tcPr>
          <w:p w14:paraId="5FE4E98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obor, ve kterém se řízení konalo</w:t>
            </w:r>
          </w:p>
        </w:tc>
        <w:tc>
          <w:tcPr>
            <w:tcW w:w="1843" w:type="dxa"/>
            <w:gridSpan w:val="5"/>
            <w:shd w:val="clear" w:color="auto" w:fill="FDE9D9"/>
          </w:tcPr>
          <w:p w14:paraId="6BE10164" w14:textId="77777777" w:rsidR="003B50F8" w:rsidRPr="003B50F8" w:rsidRDefault="003B50F8" w:rsidP="003B50F8">
            <w:pPr>
              <w:suppressAutoHyphens w:val="0"/>
              <w:spacing w:after="0" w:line="240" w:lineRule="auto"/>
              <w:ind w:right="-7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rok udělení hodnosti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31FF4F7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škola, na které se řízení konalo</w:t>
            </w:r>
          </w:p>
        </w:tc>
      </w:tr>
      <w:tr w:rsidR="003B50F8" w:rsidRPr="003B50F8" w14:paraId="45B2F4D0" w14:textId="77777777" w:rsidTr="003B50F8">
        <w:tc>
          <w:tcPr>
            <w:tcW w:w="1593" w:type="dxa"/>
            <w:gridSpan w:val="2"/>
            <w:shd w:val="clear" w:color="auto" w:fill="FDE9D9"/>
          </w:tcPr>
          <w:p w14:paraId="580AB32D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habilitační řízení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2D88A9F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6EEDB37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300B89D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9E5514B" w14:textId="77777777" w:rsidTr="003B50F8">
        <w:tc>
          <w:tcPr>
            <w:tcW w:w="1593" w:type="dxa"/>
            <w:gridSpan w:val="2"/>
            <w:shd w:val="clear" w:color="auto" w:fill="FDE9D9"/>
          </w:tcPr>
          <w:p w14:paraId="7D6699E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jmenovací řízení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642AA0D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843" w:type="dxa"/>
            <w:gridSpan w:val="5"/>
            <w:shd w:val="clear" w:color="auto" w:fill="auto"/>
          </w:tcPr>
          <w:p w14:paraId="5269FA7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14:paraId="46BA088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BD9BAB3" w14:textId="77777777" w:rsidTr="003B50F8">
        <w:tc>
          <w:tcPr>
            <w:tcW w:w="10523" w:type="dxa"/>
            <w:gridSpan w:val="16"/>
            <w:shd w:val="clear" w:color="auto" w:fill="F7CAAC"/>
          </w:tcPr>
          <w:p w14:paraId="1D6CA3E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Údaje o odborném působení od absolvování VŠ</w:t>
            </w:r>
          </w:p>
        </w:tc>
      </w:tr>
      <w:tr w:rsidR="003B50F8" w:rsidRPr="003B50F8" w14:paraId="7BE47023" w14:textId="77777777" w:rsidTr="003B50F8">
        <w:tc>
          <w:tcPr>
            <w:tcW w:w="4002" w:type="dxa"/>
            <w:gridSpan w:val="5"/>
            <w:shd w:val="clear" w:color="auto" w:fill="FDE9D9"/>
          </w:tcPr>
          <w:p w14:paraId="1ADC4BA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zaměstnavatel</w:t>
            </w:r>
          </w:p>
        </w:tc>
        <w:tc>
          <w:tcPr>
            <w:tcW w:w="2552" w:type="dxa"/>
            <w:gridSpan w:val="6"/>
            <w:shd w:val="clear" w:color="auto" w:fill="FDE9D9"/>
          </w:tcPr>
          <w:p w14:paraId="1050265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pracovní pozice</w:t>
            </w:r>
          </w:p>
        </w:tc>
        <w:tc>
          <w:tcPr>
            <w:tcW w:w="992" w:type="dxa"/>
            <w:gridSpan w:val="2"/>
            <w:shd w:val="clear" w:color="auto" w:fill="FDE9D9"/>
          </w:tcPr>
          <w:p w14:paraId="6DDC4A3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od</w:t>
            </w:r>
          </w:p>
        </w:tc>
        <w:tc>
          <w:tcPr>
            <w:tcW w:w="851" w:type="dxa"/>
            <w:shd w:val="clear" w:color="auto" w:fill="FDE9D9"/>
          </w:tcPr>
          <w:p w14:paraId="37184C6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3A37708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pracovního vztahu</w:t>
            </w:r>
          </w:p>
        </w:tc>
      </w:tr>
      <w:tr w:rsidR="003B50F8" w:rsidRPr="003B50F8" w14:paraId="487FCAFE" w14:textId="77777777" w:rsidTr="003B50F8">
        <w:tc>
          <w:tcPr>
            <w:tcW w:w="4002" w:type="dxa"/>
            <w:gridSpan w:val="5"/>
            <w:shd w:val="clear" w:color="auto" w:fill="auto"/>
          </w:tcPr>
          <w:p w14:paraId="05AED60B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14:paraId="1F562A0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7982E8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</w:tcPr>
          <w:p w14:paraId="343EE4C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6BDAEB3F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F960B1D" w14:textId="77777777" w:rsidTr="003B50F8">
        <w:tc>
          <w:tcPr>
            <w:tcW w:w="4002" w:type="dxa"/>
            <w:gridSpan w:val="5"/>
            <w:shd w:val="clear" w:color="auto" w:fill="auto"/>
          </w:tcPr>
          <w:p w14:paraId="56FDDDDA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14:paraId="6434D69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A18B23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shd w:val="clear" w:color="auto" w:fill="auto"/>
          </w:tcPr>
          <w:p w14:paraId="00791E7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419300E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6404D4F2" w14:textId="77777777" w:rsidTr="003B50F8">
        <w:trPr>
          <w:trHeight w:val="250"/>
        </w:trPr>
        <w:tc>
          <w:tcPr>
            <w:tcW w:w="10523" w:type="dxa"/>
            <w:gridSpan w:val="16"/>
            <w:shd w:val="clear" w:color="auto" w:fill="F7CAAC"/>
          </w:tcPr>
          <w:p w14:paraId="7A352622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Zkušenosti s vedením závěrečných prací</w:t>
            </w:r>
          </w:p>
        </w:tc>
      </w:tr>
      <w:tr w:rsidR="003B50F8" w:rsidRPr="003B50F8" w14:paraId="1431F6EB" w14:textId="77777777" w:rsidTr="003B50F8">
        <w:trPr>
          <w:trHeight w:val="250"/>
        </w:trPr>
        <w:tc>
          <w:tcPr>
            <w:tcW w:w="4144" w:type="dxa"/>
            <w:gridSpan w:val="6"/>
            <w:vMerge w:val="restart"/>
            <w:tcBorders>
              <w:tl2br w:val="single" w:sz="4" w:space="0" w:color="auto"/>
            </w:tcBorders>
            <w:shd w:val="clear" w:color="auto" w:fill="FDE9D9"/>
          </w:tcPr>
          <w:p w14:paraId="286A25A7" w14:textId="77777777" w:rsidR="003B50F8" w:rsidRPr="003B50F8" w:rsidRDefault="003B50F8" w:rsidP="003B50F8">
            <w:pPr>
              <w:suppressAutoHyphens w:val="0"/>
              <w:spacing w:after="0" w:line="240" w:lineRule="auto"/>
              <w:jc w:val="right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typ závěrečné práce</w:t>
            </w:r>
          </w:p>
          <w:p w14:paraId="0B33341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</w:t>
            </w:r>
          </w:p>
        </w:tc>
        <w:tc>
          <w:tcPr>
            <w:tcW w:w="6379" w:type="dxa"/>
            <w:gridSpan w:val="10"/>
            <w:shd w:val="clear" w:color="auto" w:fill="FDE9D9"/>
          </w:tcPr>
          <w:p w14:paraId="46610CB9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počet vedených závěrečných prací</w:t>
            </w:r>
          </w:p>
        </w:tc>
      </w:tr>
      <w:tr w:rsidR="003B50F8" w:rsidRPr="003B50F8" w14:paraId="733C844A" w14:textId="77777777" w:rsidTr="003B50F8">
        <w:trPr>
          <w:trHeight w:val="250"/>
        </w:trPr>
        <w:tc>
          <w:tcPr>
            <w:tcW w:w="4144" w:type="dxa"/>
            <w:gridSpan w:val="6"/>
            <w:vMerge/>
            <w:tcBorders>
              <w:tl2br w:val="single" w:sz="4" w:space="0" w:color="auto"/>
            </w:tcBorders>
            <w:shd w:val="clear" w:color="auto" w:fill="FDE9D9"/>
          </w:tcPr>
          <w:p w14:paraId="5BDA437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FDE9D9"/>
          </w:tcPr>
          <w:p w14:paraId="5F5A87D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bakalářských</w:t>
            </w:r>
          </w:p>
        </w:tc>
        <w:tc>
          <w:tcPr>
            <w:tcW w:w="2268" w:type="dxa"/>
            <w:gridSpan w:val="4"/>
            <w:shd w:val="clear" w:color="auto" w:fill="FDE9D9"/>
          </w:tcPr>
          <w:p w14:paraId="2F192C20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diplomových</w:t>
            </w:r>
          </w:p>
        </w:tc>
        <w:tc>
          <w:tcPr>
            <w:tcW w:w="2126" w:type="dxa"/>
            <w:gridSpan w:val="2"/>
            <w:shd w:val="clear" w:color="auto" w:fill="FDE9D9"/>
          </w:tcPr>
          <w:p w14:paraId="73BEA13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disertačních</w:t>
            </w:r>
          </w:p>
        </w:tc>
      </w:tr>
      <w:tr w:rsidR="003B50F8" w:rsidRPr="003B50F8" w14:paraId="1A69CDDE" w14:textId="77777777" w:rsidTr="003B50F8">
        <w:trPr>
          <w:trHeight w:val="250"/>
        </w:trPr>
        <w:tc>
          <w:tcPr>
            <w:tcW w:w="4144" w:type="dxa"/>
            <w:gridSpan w:val="6"/>
            <w:shd w:val="clear" w:color="auto" w:fill="auto"/>
          </w:tcPr>
          <w:p w14:paraId="73ABF0B5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Vysoká škola ekonomická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263E4A43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3EB3C594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11AFA56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55A39CC" w14:textId="77777777" w:rsidTr="003B50F8">
        <w:trPr>
          <w:trHeight w:val="250"/>
        </w:trPr>
        <w:tc>
          <w:tcPr>
            <w:tcW w:w="4144" w:type="dxa"/>
            <w:gridSpan w:val="6"/>
            <w:shd w:val="clear" w:color="auto" w:fill="auto"/>
          </w:tcPr>
          <w:p w14:paraId="680B88E0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Jiné vysoké školy</w:t>
            </w:r>
          </w:p>
        </w:tc>
        <w:tc>
          <w:tcPr>
            <w:tcW w:w="1985" w:type="dxa"/>
            <w:gridSpan w:val="4"/>
            <w:shd w:val="clear" w:color="auto" w:fill="auto"/>
          </w:tcPr>
          <w:p w14:paraId="1D8EE14E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0D661E58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21A6C181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F2D0555" w14:textId="77777777" w:rsidTr="003B50F8">
        <w:tc>
          <w:tcPr>
            <w:tcW w:w="10523" w:type="dxa"/>
            <w:gridSpan w:val="16"/>
            <w:shd w:val="clear" w:color="auto" w:fill="F7CAAC"/>
          </w:tcPr>
          <w:p w14:paraId="416808F9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Přehled o nejvýznamnější publikační a další tvůrčí činnosti nebo další profesní činnosti u odborníků z praxe vztahující se k zabezpečovaným předmětům </w:t>
            </w:r>
          </w:p>
        </w:tc>
      </w:tr>
      <w:tr w:rsidR="003B50F8" w:rsidRPr="003B50F8" w14:paraId="12127E8E" w14:textId="77777777" w:rsidTr="003B50F8">
        <w:tc>
          <w:tcPr>
            <w:tcW w:w="10523" w:type="dxa"/>
            <w:gridSpan w:val="16"/>
            <w:shd w:val="clear" w:color="auto" w:fill="auto"/>
          </w:tcPr>
          <w:p w14:paraId="026BC40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  <w:p w14:paraId="7B4B47E8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44CD103A" w14:textId="77777777" w:rsidTr="003B50F8">
        <w:tc>
          <w:tcPr>
            <w:tcW w:w="4144" w:type="dxa"/>
            <w:gridSpan w:val="6"/>
            <w:vMerge w:val="restart"/>
            <w:tcBorders>
              <w:right w:val="single" w:sz="4" w:space="0" w:color="auto"/>
            </w:tcBorders>
            <w:shd w:val="clear" w:color="auto" w:fill="F7CAAC"/>
            <w:vAlign w:val="center"/>
          </w:tcPr>
          <w:p w14:paraId="6A8DCDF2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Ohlasy publikací (počet citací)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</w:tcBorders>
            <w:shd w:val="clear" w:color="auto" w:fill="F7CAAC"/>
          </w:tcPr>
          <w:p w14:paraId="5D22BE3D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WOS</w:t>
            </w:r>
          </w:p>
        </w:tc>
        <w:tc>
          <w:tcPr>
            <w:tcW w:w="2268" w:type="dxa"/>
            <w:gridSpan w:val="4"/>
            <w:shd w:val="clear" w:color="auto" w:fill="F7CAAC"/>
          </w:tcPr>
          <w:p w14:paraId="18E917A2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18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Scopus</w:t>
            </w:r>
          </w:p>
        </w:tc>
        <w:tc>
          <w:tcPr>
            <w:tcW w:w="2126" w:type="dxa"/>
            <w:gridSpan w:val="2"/>
            <w:shd w:val="clear" w:color="auto" w:fill="F7CAAC"/>
          </w:tcPr>
          <w:p w14:paraId="413C63CA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18"/>
                <w:szCs w:val="20"/>
                <w:lang w:eastAsia="cs-CZ"/>
              </w:rPr>
              <w:t>ostatní</w:t>
            </w:r>
          </w:p>
        </w:tc>
      </w:tr>
      <w:tr w:rsidR="003B50F8" w:rsidRPr="003B50F8" w14:paraId="1F547B43" w14:textId="77777777" w:rsidTr="003B50F8">
        <w:tc>
          <w:tcPr>
            <w:tcW w:w="4144" w:type="dxa"/>
            <w:gridSpan w:val="6"/>
            <w:vMerge/>
            <w:shd w:val="clear" w:color="auto" w:fill="F7CAAC"/>
          </w:tcPr>
          <w:p w14:paraId="09F464BB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14:paraId="7FC8FD5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4"/>
            <w:shd w:val="clear" w:color="auto" w:fill="auto"/>
          </w:tcPr>
          <w:p w14:paraId="5CAD227E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791114B6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113E4CFA" w14:textId="77777777" w:rsidTr="003B50F8">
        <w:trPr>
          <w:trHeight w:val="819"/>
        </w:trPr>
        <w:tc>
          <w:tcPr>
            <w:tcW w:w="10523" w:type="dxa"/>
            <w:gridSpan w:val="16"/>
          </w:tcPr>
          <w:p w14:paraId="0709779C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2D8FC0E2" w14:textId="77777777" w:rsidTr="003B50F8">
        <w:trPr>
          <w:trHeight w:val="218"/>
        </w:trPr>
        <w:tc>
          <w:tcPr>
            <w:tcW w:w="10523" w:type="dxa"/>
            <w:gridSpan w:val="16"/>
            <w:shd w:val="clear" w:color="auto" w:fill="F7CAAC"/>
          </w:tcPr>
          <w:p w14:paraId="1E1BDA3B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Působení v zahraničí – nejvýznamnější odborné zahraniční pobyty</w:t>
            </w:r>
          </w:p>
        </w:tc>
      </w:tr>
      <w:tr w:rsidR="003B50F8" w:rsidRPr="003B50F8" w14:paraId="033FA28A" w14:textId="77777777" w:rsidTr="003B50F8">
        <w:trPr>
          <w:trHeight w:val="218"/>
        </w:trPr>
        <w:tc>
          <w:tcPr>
            <w:tcW w:w="2630" w:type="dxa"/>
            <w:gridSpan w:val="4"/>
            <w:shd w:val="clear" w:color="auto" w:fill="FDE9D9"/>
          </w:tcPr>
          <w:p w14:paraId="7EE76175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název zahraniční instituce</w:t>
            </w:r>
          </w:p>
        </w:tc>
        <w:tc>
          <w:tcPr>
            <w:tcW w:w="2631" w:type="dxa"/>
            <w:gridSpan w:val="4"/>
            <w:shd w:val="clear" w:color="auto" w:fill="FDE9D9"/>
          </w:tcPr>
          <w:p w14:paraId="0D92D106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stát</w:t>
            </w:r>
          </w:p>
        </w:tc>
        <w:tc>
          <w:tcPr>
            <w:tcW w:w="1435" w:type="dxa"/>
            <w:gridSpan w:val="4"/>
            <w:shd w:val="clear" w:color="auto" w:fill="FDE9D9"/>
          </w:tcPr>
          <w:p w14:paraId="54698F0C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doba působení</w:t>
            </w:r>
          </w:p>
        </w:tc>
        <w:tc>
          <w:tcPr>
            <w:tcW w:w="3827" w:type="dxa"/>
            <w:gridSpan w:val="4"/>
            <w:shd w:val="clear" w:color="auto" w:fill="FDE9D9"/>
          </w:tcPr>
          <w:p w14:paraId="70A19E37" w14:textId="77777777" w:rsidR="003B50F8" w:rsidRPr="003B50F8" w:rsidRDefault="003B50F8" w:rsidP="003B50F8">
            <w:pPr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pracovní zařazení</w:t>
            </w:r>
          </w:p>
        </w:tc>
      </w:tr>
      <w:tr w:rsidR="003B50F8" w:rsidRPr="003B50F8" w14:paraId="78BCC4D8" w14:textId="77777777" w:rsidTr="003B50F8">
        <w:trPr>
          <w:trHeight w:val="218"/>
        </w:trPr>
        <w:tc>
          <w:tcPr>
            <w:tcW w:w="2630" w:type="dxa"/>
            <w:gridSpan w:val="4"/>
            <w:shd w:val="clear" w:color="auto" w:fill="FFFFFF"/>
          </w:tcPr>
          <w:p w14:paraId="1BFD2E98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gridSpan w:val="4"/>
            <w:shd w:val="clear" w:color="auto" w:fill="FFFFFF"/>
          </w:tcPr>
          <w:p w14:paraId="5AF15063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gridSpan w:val="4"/>
            <w:shd w:val="clear" w:color="auto" w:fill="FFFFFF"/>
          </w:tcPr>
          <w:p w14:paraId="76A5D7A1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FFFFFF"/>
          </w:tcPr>
          <w:p w14:paraId="534E2A62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53115326" w14:textId="77777777" w:rsidTr="003B50F8">
        <w:trPr>
          <w:trHeight w:val="218"/>
        </w:trPr>
        <w:tc>
          <w:tcPr>
            <w:tcW w:w="2630" w:type="dxa"/>
            <w:gridSpan w:val="4"/>
            <w:shd w:val="clear" w:color="auto" w:fill="FFFFFF"/>
          </w:tcPr>
          <w:p w14:paraId="7CD88B1A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gridSpan w:val="4"/>
            <w:shd w:val="clear" w:color="auto" w:fill="FFFFFF"/>
          </w:tcPr>
          <w:p w14:paraId="1A5D4F5F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1435" w:type="dxa"/>
            <w:gridSpan w:val="4"/>
            <w:shd w:val="clear" w:color="auto" w:fill="FFFFFF"/>
          </w:tcPr>
          <w:p w14:paraId="08BAAAC9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gridSpan w:val="4"/>
            <w:shd w:val="clear" w:color="auto" w:fill="FFFFFF"/>
          </w:tcPr>
          <w:p w14:paraId="7C368821" w14:textId="77777777" w:rsidR="003B50F8" w:rsidRPr="003B50F8" w:rsidRDefault="003B50F8" w:rsidP="003B50F8">
            <w:pPr>
              <w:suppressAutoHyphens w:val="0"/>
              <w:spacing w:after="0" w:line="240" w:lineRule="auto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</w:p>
        </w:tc>
      </w:tr>
      <w:tr w:rsidR="003B50F8" w:rsidRPr="003B50F8" w14:paraId="320AB688" w14:textId="77777777" w:rsidTr="003B50F8">
        <w:trPr>
          <w:cantSplit/>
          <w:trHeight w:val="298"/>
        </w:trPr>
        <w:tc>
          <w:tcPr>
            <w:tcW w:w="1309" w:type="dxa"/>
            <w:shd w:val="clear" w:color="auto" w:fill="F7CAAC"/>
          </w:tcPr>
          <w:p w14:paraId="5AAFA7B4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 xml:space="preserve">Podpis </w:t>
            </w:r>
          </w:p>
        </w:tc>
        <w:tc>
          <w:tcPr>
            <w:tcW w:w="5387" w:type="dxa"/>
            <w:gridSpan w:val="11"/>
          </w:tcPr>
          <w:p w14:paraId="1FC1887F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  <w:tc>
          <w:tcPr>
            <w:tcW w:w="850" w:type="dxa"/>
            <w:shd w:val="clear" w:color="auto" w:fill="F7CAAC"/>
          </w:tcPr>
          <w:p w14:paraId="5E9E3D63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  <w:r w:rsidRPr="003B50F8">
              <w:rPr>
                <w:rFonts w:eastAsia="Times New Roman" w:cs="Times New Roman"/>
                <w:b/>
                <w:kern w:val="0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977" w:type="dxa"/>
            <w:gridSpan w:val="3"/>
            <w:shd w:val="clear" w:color="auto" w:fill="FFFFFF"/>
          </w:tcPr>
          <w:p w14:paraId="77A5E337" w14:textId="77777777" w:rsidR="003B50F8" w:rsidRPr="003B50F8" w:rsidRDefault="003B50F8" w:rsidP="003B50F8">
            <w:pPr>
              <w:suppressAutoHyphens w:val="0"/>
              <w:spacing w:after="0" w:line="240" w:lineRule="auto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cs-CZ"/>
              </w:rPr>
            </w:pPr>
          </w:p>
        </w:tc>
      </w:tr>
    </w:tbl>
    <w:p w14:paraId="48D642D2" w14:textId="77777777" w:rsidR="000001F7" w:rsidRPr="001E096E" w:rsidRDefault="000001F7" w:rsidP="00962B3F">
      <w:pPr>
        <w:suppressAutoHyphens w:val="0"/>
        <w:spacing w:after="0" w:line="240" w:lineRule="auto"/>
        <w:ind w:left="-142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sectPr w:rsidR="000001F7" w:rsidRPr="001E096E" w:rsidSect="003B50F8">
      <w:footerReference w:type="even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FD0B1" w14:textId="77777777" w:rsidR="00F27C71" w:rsidRDefault="00F27C71">
      <w:pPr>
        <w:spacing w:after="0" w:line="240" w:lineRule="auto"/>
      </w:pPr>
      <w:r>
        <w:separator/>
      </w:r>
    </w:p>
  </w:endnote>
  <w:endnote w:type="continuationSeparator" w:id="0">
    <w:p w14:paraId="72FB809D" w14:textId="77777777" w:rsidR="00F27C71" w:rsidRDefault="00F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ABDF0" w14:textId="77777777" w:rsidR="000C32F2" w:rsidRDefault="000C32F2" w:rsidP="003B50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D589D6" w14:textId="77777777" w:rsidR="000C32F2" w:rsidRDefault="000C32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CE4C" w14:textId="77777777" w:rsidR="000C32F2" w:rsidRDefault="000C32F2" w:rsidP="003B50F8">
    <w:pPr>
      <w:pStyle w:val="Zpat"/>
    </w:pPr>
  </w:p>
  <w:p w14:paraId="6A593085" w14:textId="77777777" w:rsidR="000C32F2" w:rsidRPr="00323716" w:rsidRDefault="000C32F2" w:rsidP="003B50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A6BC" w14:textId="77777777" w:rsidR="00F27C71" w:rsidRDefault="00F27C71">
      <w:pPr>
        <w:spacing w:after="0" w:line="240" w:lineRule="auto"/>
      </w:pPr>
      <w:r>
        <w:separator/>
      </w:r>
    </w:p>
  </w:footnote>
  <w:footnote w:type="continuationSeparator" w:id="0">
    <w:p w14:paraId="32E1DC00" w14:textId="77777777" w:rsidR="00F27C71" w:rsidRDefault="00F27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>
      <w:start w:val="1"/>
      <w:numFmt w:val="decimal"/>
      <w:lvlText w:val="%2.%3."/>
      <w:lvlJc w:val="left"/>
      <w:pPr>
        <w:tabs>
          <w:tab w:val="num" w:pos="2935"/>
        </w:tabs>
        <w:ind w:left="2935" w:hanging="360"/>
      </w:pPr>
    </w:lvl>
    <w:lvl w:ilvl="3">
      <w:start w:val="1"/>
      <w:numFmt w:val="decimal"/>
      <w:lvlText w:val="%2.%3.%4."/>
      <w:lvlJc w:val="left"/>
      <w:pPr>
        <w:tabs>
          <w:tab w:val="num" w:pos="3655"/>
        </w:tabs>
        <w:ind w:left="3655" w:hanging="360"/>
      </w:pPr>
    </w:lvl>
    <w:lvl w:ilvl="4">
      <w:start w:val="1"/>
      <w:numFmt w:val="decimal"/>
      <w:lvlText w:val="%2.%3.%4.%5."/>
      <w:lvlJc w:val="left"/>
      <w:pPr>
        <w:tabs>
          <w:tab w:val="num" w:pos="4375"/>
        </w:tabs>
        <w:ind w:left="4375" w:hanging="360"/>
      </w:pPr>
    </w:lvl>
    <w:lvl w:ilvl="5">
      <w:start w:val="1"/>
      <w:numFmt w:val="decimal"/>
      <w:lvlText w:val="%2.%3.%4.%5.%6."/>
      <w:lvlJc w:val="left"/>
      <w:pPr>
        <w:tabs>
          <w:tab w:val="num" w:pos="5095"/>
        </w:tabs>
        <w:ind w:left="5095" w:hanging="360"/>
      </w:pPr>
    </w:lvl>
    <w:lvl w:ilvl="6">
      <w:start w:val="1"/>
      <w:numFmt w:val="decimal"/>
      <w:lvlText w:val="%2.%3.%4.%5.%6.%7."/>
      <w:lvlJc w:val="left"/>
      <w:pPr>
        <w:tabs>
          <w:tab w:val="num" w:pos="5815"/>
        </w:tabs>
        <w:ind w:left="5815" w:hanging="360"/>
      </w:pPr>
    </w:lvl>
    <w:lvl w:ilvl="7">
      <w:start w:val="1"/>
      <w:numFmt w:val="decimal"/>
      <w:lvlText w:val="%2.%3.%4.%5.%6.%7.%8."/>
      <w:lvlJc w:val="left"/>
      <w:pPr>
        <w:tabs>
          <w:tab w:val="num" w:pos="6535"/>
        </w:tabs>
        <w:ind w:left="6535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7255"/>
        </w:tabs>
        <w:ind w:left="7255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579090BC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70C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1FD2150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0000000A"/>
    <w:multiLevelType w:val="multilevel"/>
    <w:tmpl w:val="25628EF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Arial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1" w:hanging="360"/>
      </w:pPr>
      <w:rPr>
        <w:rFonts w:cs="Arial"/>
        <w:i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8" w15:restartNumberingAfterBreak="0">
    <w:nsid w:val="00501836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1095C2F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22D1CFC"/>
    <w:multiLevelType w:val="hybridMultilevel"/>
    <w:tmpl w:val="6902E21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058E5930"/>
    <w:multiLevelType w:val="hybridMultilevel"/>
    <w:tmpl w:val="9C62D39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7620D8"/>
    <w:multiLevelType w:val="hybridMultilevel"/>
    <w:tmpl w:val="C1CAF882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BD46A8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E4637E9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8BB7126"/>
    <w:multiLevelType w:val="hybridMultilevel"/>
    <w:tmpl w:val="3F58632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27" w15:restartNumberingAfterBreak="0">
    <w:nsid w:val="1CE112E5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372EDB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2182E0D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EC697B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D584563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197331E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EA3F1E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5EB3E41"/>
    <w:multiLevelType w:val="hybridMultilevel"/>
    <w:tmpl w:val="05FE391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0A947D8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35557C8"/>
    <w:multiLevelType w:val="hybridMultilevel"/>
    <w:tmpl w:val="D7C2A8BE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7C22AA3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545153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CB3D6B"/>
    <w:multiLevelType w:val="hybridMultilevel"/>
    <w:tmpl w:val="DE1C7F7A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ABB3D41"/>
    <w:multiLevelType w:val="hybridMultilevel"/>
    <w:tmpl w:val="2D709A6C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157315C"/>
    <w:multiLevelType w:val="hybridMultilevel"/>
    <w:tmpl w:val="E84C27A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250A23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9D2004"/>
    <w:multiLevelType w:val="hybridMultilevel"/>
    <w:tmpl w:val="276E0254"/>
    <w:lvl w:ilvl="0" w:tplc="BDC477CE">
      <w:start w:val="1"/>
      <w:numFmt w:val="decimal"/>
      <w:lvlText w:val="Článek %1"/>
      <w:lvlJc w:val="left"/>
      <w:pPr>
        <w:ind w:left="5039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5759" w:hanging="360"/>
      </w:pPr>
    </w:lvl>
    <w:lvl w:ilvl="2" w:tplc="0405001B" w:tentative="1">
      <w:start w:val="1"/>
      <w:numFmt w:val="lowerRoman"/>
      <w:lvlText w:val="%3."/>
      <w:lvlJc w:val="right"/>
      <w:pPr>
        <w:ind w:left="6479" w:hanging="180"/>
      </w:pPr>
    </w:lvl>
    <w:lvl w:ilvl="3" w:tplc="0405000F" w:tentative="1">
      <w:start w:val="1"/>
      <w:numFmt w:val="decimal"/>
      <w:lvlText w:val="%4."/>
      <w:lvlJc w:val="left"/>
      <w:pPr>
        <w:ind w:left="7199" w:hanging="360"/>
      </w:pPr>
    </w:lvl>
    <w:lvl w:ilvl="4" w:tplc="04050019" w:tentative="1">
      <w:start w:val="1"/>
      <w:numFmt w:val="lowerLetter"/>
      <w:lvlText w:val="%5."/>
      <w:lvlJc w:val="left"/>
      <w:pPr>
        <w:ind w:left="7919" w:hanging="360"/>
      </w:pPr>
    </w:lvl>
    <w:lvl w:ilvl="5" w:tplc="0405001B" w:tentative="1">
      <w:start w:val="1"/>
      <w:numFmt w:val="lowerRoman"/>
      <w:lvlText w:val="%6."/>
      <w:lvlJc w:val="right"/>
      <w:pPr>
        <w:ind w:left="8639" w:hanging="180"/>
      </w:pPr>
    </w:lvl>
    <w:lvl w:ilvl="6" w:tplc="0405000F" w:tentative="1">
      <w:start w:val="1"/>
      <w:numFmt w:val="decimal"/>
      <w:lvlText w:val="%7."/>
      <w:lvlJc w:val="left"/>
      <w:pPr>
        <w:ind w:left="9359" w:hanging="360"/>
      </w:pPr>
    </w:lvl>
    <w:lvl w:ilvl="7" w:tplc="04050019" w:tentative="1">
      <w:start w:val="1"/>
      <w:numFmt w:val="lowerLetter"/>
      <w:lvlText w:val="%8."/>
      <w:lvlJc w:val="left"/>
      <w:pPr>
        <w:ind w:left="10079" w:hanging="360"/>
      </w:pPr>
    </w:lvl>
    <w:lvl w:ilvl="8" w:tplc="040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4" w15:restartNumberingAfterBreak="0">
    <w:nsid w:val="57DA1136"/>
    <w:multiLevelType w:val="hybridMultilevel"/>
    <w:tmpl w:val="0E5672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84D54BA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934535"/>
    <w:multiLevelType w:val="hybridMultilevel"/>
    <w:tmpl w:val="A9046C6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0946A11"/>
    <w:multiLevelType w:val="hybridMultilevel"/>
    <w:tmpl w:val="B1D4AD1C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B17C36"/>
    <w:multiLevelType w:val="hybridMultilevel"/>
    <w:tmpl w:val="DC288454"/>
    <w:lvl w:ilvl="0" w:tplc="81A05AC0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9C1E8F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437FCB"/>
    <w:multiLevelType w:val="hybridMultilevel"/>
    <w:tmpl w:val="602ABB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7E604E"/>
    <w:multiLevelType w:val="hybridMultilevel"/>
    <w:tmpl w:val="913C40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885A31"/>
    <w:multiLevelType w:val="hybridMultilevel"/>
    <w:tmpl w:val="E34C645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0"/>
  </w:num>
  <w:num w:numId="3">
    <w:abstractNumId w:val="20"/>
  </w:num>
  <w:num w:numId="4">
    <w:abstractNumId w:val="39"/>
  </w:num>
  <w:num w:numId="5">
    <w:abstractNumId w:val="18"/>
  </w:num>
  <w:num w:numId="6">
    <w:abstractNumId w:val="22"/>
  </w:num>
  <w:num w:numId="7">
    <w:abstractNumId w:val="47"/>
  </w:num>
  <w:num w:numId="8">
    <w:abstractNumId w:val="52"/>
  </w:num>
  <w:num w:numId="9">
    <w:abstractNumId w:val="19"/>
  </w:num>
  <w:num w:numId="10">
    <w:abstractNumId w:val="35"/>
  </w:num>
  <w:num w:numId="11">
    <w:abstractNumId w:val="34"/>
  </w:num>
  <w:num w:numId="12">
    <w:abstractNumId w:val="51"/>
  </w:num>
  <w:num w:numId="13">
    <w:abstractNumId w:val="43"/>
  </w:num>
  <w:num w:numId="14">
    <w:abstractNumId w:val="25"/>
  </w:num>
  <w:num w:numId="15">
    <w:abstractNumId w:val="27"/>
  </w:num>
  <w:num w:numId="16">
    <w:abstractNumId w:val="38"/>
  </w:num>
  <w:num w:numId="17">
    <w:abstractNumId w:val="46"/>
  </w:num>
  <w:num w:numId="18">
    <w:abstractNumId w:val="29"/>
  </w:num>
  <w:num w:numId="19">
    <w:abstractNumId w:val="48"/>
  </w:num>
  <w:num w:numId="20">
    <w:abstractNumId w:val="21"/>
  </w:num>
  <w:num w:numId="21">
    <w:abstractNumId w:val="36"/>
  </w:num>
  <w:num w:numId="22">
    <w:abstractNumId w:val="41"/>
  </w:num>
  <w:num w:numId="23">
    <w:abstractNumId w:val="28"/>
  </w:num>
  <w:num w:numId="24">
    <w:abstractNumId w:val="44"/>
  </w:num>
  <w:num w:numId="25">
    <w:abstractNumId w:val="49"/>
  </w:num>
  <w:num w:numId="26">
    <w:abstractNumId w:val="50"/>
  </w:num>
  <w:num w:numId="27">
    <w:abstractNumId w:val="42"/>
  </w:num>
  <w:num w:numId="28">
    <w:abstractNumId w:val="24"/>
  </w:num>
  <w:num w:numId="29">
    <w:abstractNumId w:val="37"/>
  </w:num>
  <w:num w:numId="30">
    <w:abstractNumId w:val="32"/>
  </w:num>
  <w:num w:numId="31">
    <w:abstractNumId w:val="23"/>
  </w:num>
  <w:num w:numId="32">
    <w:abstractNumId w:val="30"/>
  </w:num>
  <w:num w:numId="33">
    <w:abstractNumId w:val="45"/>
  </w:num>
  <w:num w:numId="34">
    <w:abstractNumId w:val="33"/>
  </w:num>
  <w:num w:numId="35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F7"/>
    <w:rsid w:val="000001F7"/>
    <w:rsid w:val="00005339"/>
    <w:rsid w:val="0000785E"/>
    <w:rsid w:val="00012784"/>
    <w:rsid w:val="00012EF1"/>
    <w:rsid w:val="00024C81"/>
    <w:rsid w:val="0003339A"/>
    <w:rsid w:val="000335E9"/>
    <w:rsid w:val="00046778"/>
    <w:rsid w:val="00050811"/>
    <w:rsid w:val="00051C76"/>
    <w:rsid w:val="00054CC8"/>
    <w:rsid w:val="00057884"/>
    <w:rsid w:val="00072E2D"/>
    <w:rsid w:val="00083199"/>
    <w:rsid w:val="00086B6D"/>
    <w:rsid w:val="00086BF4"/>
    <w:rsid w:val="00090226"/>
    <w:rsid w:val="00091621"/>
    <w:rsid w:val="00092991"/>
    <w:rsid w:val="00094DF9"/>
    <w:rsid w:val="000A5C63"/>
    <w:rsid w:val="000B38DE"/>
    <w:rsid w:val="000B4845"/>
    <w:rsid w:val="000C32F2"/>
    <w:rsid w:val="000C35FF"/>
    <w:rsid w:val="000C70F3"/>
    <w:rsid w:val="000D102B"/>
    <w:rsid w:val="000D5196"/>
    <w:rsid w:val="000D59DD"/>
    <w:rsid w:val="000E18E8"/>
    <w:rsid w:val="000E53F8"/>
    <w:rsid w:val="000F1D1A"/>
    <w:rsid w:val="000F6FC6"/>
    <w:rsid w:val="000F7C73"/>
    <w:rsid w:val="00102189"/>
    <w:rsid w:val="00102303"/>
    <w:rsid w:val="00104208"/>
    <w:rsid w:val="00105300"/>
    <w:rsid w:val="001139D0"/>
    <w:rsid w:val="001142F0"/>
    <w:rsid w:val="00115B91"/>
    <w:rsid w:val="001256C7"/>
    <w:rsid w:val="001271D6"/>
    <w:rsid w:val="001356A9"/>
    <w:rsid w:val="001414C2"/>
    <w:rsid w:val="00144925"/>
    <w:rsid w:val="00153523"/>
    <w:rsid w:val="001606F4"/>
    <w:rsid w:val="0016116B"/>
    <w:rsid w:val="00163597"/>
    <w:rsid w:val="00172CC4"/>
    <w:rsid w:val="00172D6E"/>
    <w:rsid w:val="00172DBA"/>
    <w:rsid w:val="0018094E"/>
    <w:rsid w:val="00181979"/>
    <w:rsid w:val="0018452A"/>
    <w:rsid w:val="00192C8D"/>
    <w:rsid w:val="001952A5"/>
    <w:rsid w:val="00197592"/>
    <w:rsid w:val="001A0247"/>
    <w:rsid w:val="001A10EE"/>
    <w:rsid w:val="001B1E73"/>
    <w:rsid w:val="001B5C02"/>
    <w:rsid w:val="001C37FE"/>
    <w:rsid w:val="001C7AEA"/>
    <w:rsid w:val="001E096E"/>
    <w:rsid w:val="001E17FD"/>
    <w:rsid w:val="001E7186"/>
    <w:rsid w:val="001F022C"/>
    <w:rsid w:val="001F0410"/>
    <w:rsid w:val="001F48CA"/>
    <w:rsid w:val="001F5CAD"/>
    <w:rsid w:val="00206DF4"/>
    <w:rsid w:val="00211AF1"/>
    <w:rsid w:val="00214E67"/>
    <w:rsid w:val="00216DDE"/>
    <w:rsid w:val="0021716B"/>
    <w:rsid w:val="0022574F"/>
    <w:rsid w:val="00225DCE"/>
    <w:rsid w:val="00227167"/>
    <w:rsid w:val="00236DB0"/>
    <w:rsid w:val="00245F31"/>
    <w:rsid w:val="0024748E"/>
    <w:rsid w:val="00251F95"/>
    <w:rsid w:val="002534C5"/>
    <w:rsid w:val="00274130"/>
    <w:rsid w:val="00274257"/>
    <w:rsid w:val="002912DB"/>
    <w:rsid w:val="002915E1"/>
    <w:rsid w:val="00292B30"/>
    <w:rsid w:val="0029400E"/>
    <w:rsid w:val="002A22C3"/>
    <w:rsid w:val="002A4971"/>
    <w:rsid w:val="002A518B"/>
    <w:rsid w:val="002B71A8"/>
    <w:rsid w:val="002D19D0"/>
    <w:rsid w:val="002D2484"/>
    <w:rsid w:val="002D2C10"/>
    <w:rsid w:val="002E047E"/>
    <w:rsid w:val="002E0A4D"/>
    <w:rsid w:val="002E7E7C"/>
    <w:rsid w:val="002F04E2"/>
    <w:rsid w:val="002F5E9A"/>
    <w:rsid w:val="00301EA6"/>
    <w:rsid w:val="00305E3E"/>
    <w:rsid w:val="003161A2"/>
    <w:rsid w:val="00316461"/>
    <w:rsid w:val="00316599"/>
    <w:rsid w:val="003176DC"/>
    <w:rsid w:val="00324907"/>
    <w:rsid w:val="0033239E"/>
    <w:rsid w:val="00342004"/>
    <w:rsid w:val="00342AAA"/>
    <w:rsid w:val="003445B9"/>
    <w:rsid w:val="003449F2"/>
    <w:rsid w:val="00346525"/>
    <w:rsid w:val="00350717"/>
    <w:rsid w:val="00361C06"/>
    <w:rsid w:val="00370F69"/>
    <w:rsid w:val="00375335"/>
    <w:rsid w:val="003769CF"/>
    <w:rsid w:val="00390124"/>
    <w:rsid w:val="003942F4"/>
    <w:rsid w:val="00394F2A"/>
    <w:rsid w:val="00395FF7"/>
    <w:rsid w:val="003A156B"/>
    <w:rsid w:val="003A294C"/>
    <w:rsid w:val="003A2D93"/>
    <w:rsid w:val="003A6763"/>
    <w:rsid w:val="003B042E"/>
    <w:rsid w:val="003B4664"/>
    <w:rsid w:val="003B493F"/>
    <w:rsid w:val="003B50F8"/>
    <w:rsid w:val="003C3865"/>
    <w:rsid w:val="003C4DDD"/>
    <w:rsid w:val="003D5071"/>
    <w:rsid w:val="003D5ACE"/>
    <w:rsid w:val="003E3666"/>
    <w:rsid w:val="003E4222"/>
    <w:rsid w:val="003F2A7C"/>
    <w:rsid w:val="00403C6A"/>
    <w:rsid w:val="00414B1A"/>
    <w:rsid w:val="0041681E"/>
    <w:rsid w:val="00416DEE"/>
    <w:rsid w:val="00417202"/>
    <w:rsid w:val="00423B6D"/>
    <w:rsid w:val="00426A91"/>
    <w:rsid w:val="00426FBF"/>
    <w:rsid w:val="00434E6E"/>
    <w:rsid w:val="00436612"/>
    <w:rsid w:val="00437E5C"/>
    <w:rsid w:val="004410F0"/>
    <w:rsid w:val="0044193F"/>
    <w:rsid w:val="004461FF"/>
    <w:rsid w:val="00451816"/>
    <w:rsid w:val="0045319D"/>
    <w:rsid w:val="004635D1"/>
    <w:rsid w:val="004638A4"/>
    <w:rsid w:val="004843B9"/>
    <w:rsid w:val="00485623"/>
    <w:rsid w:val="004911B1"/>
    <w:rsid w:val="0049217D"/>
    <w:rsid w:val="00492F3E"/>
    <w:rsid w:val="004A00C7"/>
    <w:rsid w:val="004A77ED"/>
    <w:rsid w:val="004B0B20"/>
    <w:rsid w:val="004C53DE"/>
    <w:rsid w:val="004D193F"/>
    <w:rsid w:val="004D4386"/>
    <w:rsid w:val="004D4469"/>
    <w:rsid w:val="004D492B"/>
    <w:rsid w:val="004E0578"/>
    <w:rsid w:val="004E2E45"/>
    <w:rsid w:val="004E4C1D"/>
    <w:rsid w:val="004E5708"/>
    <w:rsid w:val="004F19CA"/>
    <w:rsid w:val="004F1F8F"/>
    <w:rsid w:val="004F603A"/>
    <w:rsid w:val="004F794A"/>
    <w:rsid w:val="00500370"/>
    <w:rsid w:val="00501255"/>
    <w:rsid w:val="00503312"/>
    <w:rsid w:val="0050594E"/>
    <w:rsid w:val="00510B9F"/>
    <w:rsid w:val="00511482"/>
    <w:rsid w:val="005154C1"/>
    <w:rsid w:val="005173B1"/>
    <w:rsid w:val="00521935"/>
    <w:rsid w:val="0052330A"/>
    <w:rsid w:val="00526807"/>
    <w:rsid w:val="00533355"/>
    <w:rsid w:val="005559F6"/>
    <w:rsid w:val="00560483"/>
    <w:rsid w:val="005620D7"/>
    <w:rsid w:val="0056290F"/>
    <w:rsid w:val="00587D6F"/>
    <w:rsid w:val="005963EF"/>
    <w:rsid w:val="005A1BF3"/>
    <w:rsid w:val="005A27BA"/>
    <w:rsid w:val="005A63D4"/>
    <w:rsid w:val="005A6B6B"/>
    <w:rsid w:val="005B2162"/>
    <w:rsid w:val="005C1BE6"/>
    <w:rsid w:val="005C2D59"/>
    <w:rsid w:val="005C4997"/>
    <w:rsid w:val="005C6E8B"/>
    <w:rsid w:val="005D06BE"/>
    <w:rsid w:val="005D447B"/>
    <w:rsid w:val="005D562D"/>
    <w:rsid w:val="005E37EB"/>
    <w:rsid w:val="005E5312"/>
    <w:rsid w:val="005F3F01"/>
    <w:rsid w:val="005F6F21"/>
    <w:rsid w:val="00601F3F"/>
    <w:rsid w:val="00624B7D"/>
    <w:rsid w:val="00625701"/>
    <w:rsid w:val="00631B1E"/>
    <w:rsid w:val="006332EC"/>
    <w:rsid w:val="0063520C"/>
    <w:rsid w:val="00637490"/>
    <w:rsid w:val="006378C9"/>
    <w:rsid w:val="006451BD"/>
    <w:rsid w:val="006526F3"/>
    <w:rsid w:val="00657C1A"/>
    <w:rsid w:val="006637F7"/>
    <w:rsid w:val="00666122"/>
    <w:rsid w:val="00672A09"/>
    <w:rsid w:val="006756A3"/>
    <w:rsid w:val="006769D1"/>
    <w:rsid w:val="00677C39"/>
    <w:rsid w:val="00681C68"/>
    <w:rsid w:val="00684DF4"/>
    <w:rsid w:val="006850FD"/>
    <w:rsid w:val="00691D45"/>
    <w:rsid w:val="00694C8A"/>
    <w:rsid w:val="00694F82"/>
    <w:rsid w:val="006B09CE"/>
    <w:rsid w:val="006B6286"/>
    <w:rsid w:val="006C46B8"/>
    <w:rsid w:val="006C4E70"/>
    <w:rsid w:val="006C7F53"/>
    <w:rsid w:val="006D1254"/>
    <w:rsid w:val="006D2156"/>
    <w:rsid w:val="006D237D"/>
    <w:rsid w:val="006D34F1"/>
    <w:rsid w:val="006D4376"/>
    <w:rsid w:val="006D4526"/>
    <w:rsid w:val="006D5190"/>
    <w:rsid w:val="006E1EF4"/>
    <w:rsid w:val="006E2B8C"/>
    <w:rsid w:val="006E33A0"/>
    <w:rsid w:val="006F29C1"/>
    <w:rsid w:val="006F3988"/>
    <w:rsid w:val="006F3F6E"/>
    <w:rsid w:val="0070243E"/>
    <w:rsid w:val="00702E52"/>
    <w:rsid w:val="007031D1"/>
    <w:rsid w:val="00706588"/>
    <w:rsid w:val="0070776A"/>
    <w:rsid w:val="007111F1"/>
    <w:rsid w:val="00711DE1"/>
    <w:rsid w:val="00717193"/>
    <w:rsid w:val="00717B98"/>
    <w:rsid w:val="007235A1"/>
    <w:rsid w:val="00725630"/>
    <w:rsid w:val="00726D03"/>
    <w:rsid w:val="00727701"/>
    <w:rsid w:val="00731555"/>
    <w:rsid w:val="007325C0"/>
    <w:rsid w:val="0073525F"/>
    <w:rsid w:val="00735B39"/>
    <w:rsid w:val="00746F4A"/>
    <w:rsid w:val="007502A0"/>
    <w:rsid w:val="007527CD"/>
    <w:rsid w:val="00756779"/>
    <w:rsid w:val="007639BD"/>
    <w:rsid w:val="00764F48"/>
    <w:rsid w:val="007654B9"/>
    <w:rsid w:val="00765F0D"/>
    <w:rsid w:val="00773AD1"/>
    <w:rsid w:val="00781476"/>
    <w:rsid w:val="00782410"/>
    <w:rsid w:val="00782869"/>
    <w:rsid w:val="00784239"/>
    <w:rsid w:val="007861B7"/>
    <w:rsid w:val="00790D1D"/>
    <w:rsid w:val="00792B1F"/>
    <w:rsid w:val="00793EB9"/>
    <w:rsid w:val="007959D8"/>
    <w:rsid w:val="007968ED"/>
    <w:rsid w:val="007A2143"/>
    <w:rsid w:val="007A357E"/>
    <w:rsid w:val="007B42C5"/>
    <w:rsid w:val="007C225D"/>
    <w:rsid w:val="007C33B6"/>
    <w:rsid w:val="007D6DEA"/>
    <w:rsid w:val="007E123D"/>
    <w:rsid w:val="007E3105"/>
    <w:rsid w:val="007E6D0F"/>
    <w:rsid w:val="007F7D62"/>
    <w:rsid w:val="00801A8D"/>
    <w:rsid w:val="00810FF7"/>
    <w:rsid w:val="00812B04"/>
    <w:rsid w:val="00813980"/>
    <w:rsid w:val="0081474D"/>
    <w:rsid w:val="00814929"/>
    <w:rsid w:val="00824211"/>
    <w:rsid w:val="00824770"/>
    <w:rsid w:val="0082570F"/>
    <w:rsid w:val="00831000"/>
    <w:rsid w:val="00833135"/>
    <w:rsid w:val="008357BC"/>
    <w:rsid w:val="008359BE"/>
    <w:rsid w:val="00835D65"/>
    <w:rsid w:val="0084251B"/>
    <w:rsid w:val="00846BC9"/>
    <w:rsid w:val="00852B6C"/>
    <w:rsid w:val="008A537A"/>
    <w:rsid w:val="008B0976"/>
    <w:rsid w:val="008B6745"/>
    <w:rsid w:val="008B6E41"/>
    <w:rsid w:val="008B6E48"/>
    <w:rsid w:val="008D717C"/>
    <w:rsid w:val="008E501E"/>
    <w:rsid w:val="008E5764"/>
    <w:rsid w:val="008F269A"/>
    <w:rsid w:val="008F532A"/>
    <w:rsid w:val="008F5784"/>
    <w:rsid w:val="00901637"/>
    <w:rsid w:val="00902A3A"/>
    <w:rsid w:val="00902B82"/>
    <w:rsid w:val="0090525B"/>
    <w:rsid w:val="00905332"/>
    <w:rsid w:val="00924568"/>
    <w:rsid w:val="00925823"/>
    <w:rsid w:val="0093024E"/>
    <w:rsid w:val="00931BA4"/>
    <w:rsid w:val="009335F4"/>
    <w:rsid w:val="00941888"/>
    <w:rsid w:val="0095117E"/>
    <w:rsid w:val="00955365"/>
    <w:rsid w:val="00960908"/>
    <w:rsid w:val="00962B3F"/>
    <w:rsid w:val="00970896"/>
    <w:rsid w:val="00972D8B"/>
    <w:rsid w:val="00973862"/>
    <w:rsid w:val="00982445"/>
    <w:rsid w:val="009830F0"/>
    <w:rsid w:val="0098376E"/>
    <w:rsid w:val="009839A4"/>
    <w:rsid w:val="00984A4A"/>
    <w:rsid w:val="00987AB3"/>
    <w:rsid w:val="00990AE9"/>
    <w:rsid w:val="009A128D"/>
    <w:rsid w:val="009A780D"/>
    <w:rsid w:val="009B050D"/>
    <w:rsid w:val="009B3BE7"/>
    <w:rsid w:val="009B417D"/>
    <w:rsid w:val="009B4D21"/>
    <w:rsid w:val="009D552A"/>
    <w:rsid w:val="009D7FEF"/>
    <w:rsid w:val="009E6010"/>
    <w:rsid w:val="009F1371"/>
    <w:rsid w:val="009F47D2"/>
    <w:rsid w:val="009F624C"/>
    <w:rsid w:val="00A01503"/>
    <w:rsid w:val="00A0733C"/>
    <w:rsid w:val="00A07F4D"/>
    <w:rsid w:val="00A11644"/>
    <w:rsid w:val="00A12F09"/>
    <w:rsid w:val="00A13E1B"/>
    <w:rsid w:val="00A141EF"/>
    <w:rsid w:val="00A17F4E"/>
    <w:rsid w:val="00A21285"/>
    <w:rsid w:val="00A231FB"/>
    <w:rsid w:val="00A31971"/>
    <w:rsid w:val="00A373A2"/>
    <w:rsid w:val="00A408BF"/>
    <w:rsid w:val="00A45FE8"/>
    <w:rsid w:val="00A528A2"/>
    <w:rsid w:val="00A56B63"/>
    <w:rsid w:val="00A64FB2"/>
    <w:rsid w:val="00A703AF"/>
    <w:rsid w:val="00A72A88"/>
    <w:rsid w:val="00A909C6"/>
    <w:rsid w:val="00AA3C4A"/>
    <w:rsid w:val="00AB1EB1"/>
    <w:rsid w:val="00AB3C51"/>
    <w:rsid w:val="00AB721E"/>
    <w:rsid w:val="00AC3F11"/>
    <w:rsid w:val="00AC585F"/>
    <w:rsid w:val="00AD1231"/>
    <w:rsid w:val="00AE497F"/>
    <w:rsid w:val="00AF3850"/>
    <w:rsid w:val="00AF6038"/>
    <w:rsid w:val="00AF6664"/>
    <w:rsid w:val="00B10B60"/>
    <w:rsid w:val="00B144F0"/>
    <w:rsid w:val="00B176D1"/>
    <w:rsid w:val="00B24A50"/>
    <w:rsid w:val="00B2577B"/>
    <w:rsid w:val="00B33867"/>
    <w:rsid w:val="00B33BE3"/>
    <w:rsid w:val="00B41245"/>
    <w:rsid w:val="00B41628"/>
    <w:rsid w:val="00B465CC"/>
    <w:rsid w:val="00B4729E"/>
    <w:rsid w:val="00B618B1"/>
    <w:rsid w:val="00B632A8"/>
    <w:rsid w:val="00B640BB"/>
    <w:rsid w:val="00B67383"/>
    <w:rsid w:val="00B67581"/>
    <w:rsid w:val="00B71580"/>
    <w:rsid w:val="00B74869"/>
    <w:rsid w:val="00B752DA"/>
    <w:rsid w:val="00B75B37"/>
    <w:rsid w:val="00B7735C"/>
    <w:rsid w:val="00B81643"/>
    <w:rsid w:val="00B82014"/>
    <w:rsid w:val="00B832BE"/>
    <w:rsid w:val="00B9004C"/>
    <w:rsid w:val="00B9121C"/>
    <w:rsid w:val="00BA0194"/>
    <w:rsid w:val="00BA0EEB"/>
    <w:rsid w:val="00BB6C8D"/>
    <w:rsid w:val="00BC1381"/>
    <w:rsid w:val="00BC13E7"/>
    <w:rsid w:val="00BC74CC"/>
    <w:rsid w:val="00BE4C21"/>
    <w:rsid w:val="00BE72E1"/>
    <w:rsid w:val="00BF6493"/>
    <w:rsid w:val="00C01B32"/>
    <w:rsid w:val="00C10C21"/>
    <w:rsid w:val="00C10CEC"/>
    <w:rsid w:val="00C11FE3"/>
    <w:rsid w:val="00C14552"/>
    <w:rsid w:val="00C214E6"/>
    <w:rsid w:val="00C2617C"/>
    <w:rsid w:val="00C302F5"/>
    <w:rsid w:val="00C34829"/>
    <w:rsid w:val="00C36716"/>
    <w:rsid w:val="00C37E6A"/>
    <w:rsid w:val="00C4031C"/>
    <w:rsid w:val="00C41C91"/>
    <w:rsid w:val="00C4776B"/>
    <w:rsid w:val="00C547D3"/>
    <w:rsid w:val="00C61AE1"/>
    <w:rsid w:val="00C7590E"/>
    <w:rsid w:val="00C77094"/>
    <w:rsid w:val="00C807C7"/>
    <w:rsid w:val="00C839EB"/>
    <w:rsid w:val="00C852C3"/>
    <w:rsid w:val="00C87241"/>
    <w:rsid w:val="00C92C5F"/>
    <w:rsid w:val="00C93E46"/>
    <w:rsid w:val="00C9553C"/>
    <w:rsid w:val="00CA4570"/>
    <w:rsid w:val="00CA7AC6"/>
    <w:rsid w:val="00CB128B"/>
    <w:rsid w:val="00CB751E"/>
    <w:rsid w:val="00CC1831"/>
    <w:rsid w:val="00CC37E1"/>
    <w:rsid w:val="00CC39C1"/>
    <w:rsid w:val="00CD0A27"/>
    <w:rsid w:val="00CD0E7B"/>
    <w:rsid w:val="00CD136E"/>
    <w:rsid w:val="00CD1C86"/>
    <w:rsid w:val="00CD1DD3"/>
    <w:rsid w:val="00CE0E0D"/>
    <w:rsid w:val="00CE46DE"/>
    <w:rsid w:val="00CE4CC3"/>
    <w:rsid w:val="00CF1599"/>
    <w:rsid w:val="00CF2273"/>
    <w:rsid w:val="00CF6543"/>
    <w:rsid w:val="00CF730E"/>
    <w:rsid w:val="00CF73BB"/>
    <w:rsid w:val="00D105C0"/>
    <w:rsid w:val="00D1101A"/>
    <w:rsid w:val="00D11512"/>
    <w:rsid w:val="00D14F3E"/>
    <w:rsid w:val="00D154DC"/>
    <w:rsid w:val="00D20793"/>
    <w:rsid w:val="00D20FE1"/>
    <w:rsid w:val="00D22678"/>
    <w:rsid w:val="00D23D94"/>
    <w:rsid w:val="00D27727"/>
    <w:rsid w:val="00D3315E"/>
    <w:rsid w:val="00D33AF4"/>
    <w:rsid w:val="00D43537"/>
    <w:rsid w:val="00D465C8"/>
    <w:rsid w:val="00D4771B"/>
    <w:rsid w:val="00D52446"/>
    <w:rsid w:val="00D5332D"/>
    <w:rsid w:val="00D54C5B"/>
    <w:rsid w:val="00D60530"/>
    <w:rsid w:val="00D65632"/>
    <w:rsid w:val="00D72331"/>
    <w:rsid w:val="00D753F1"/>
    <w:rsid w:val="00D84019"/>
    <w:rsid w:val="00D840F7"/>
    <w:rsid w:val="00D84455"/>
    <w:rsid w:val="00D96174"/>
    <w:rsid w:val="00DA1BA5"/>
    <w:rsid w:val="00DA221B"/>
    <w:rsid w:val="00DB5B5E"/>
    <w:rsid w:val="00DC25E0"/>
    <w:rsid w:val="00DC2FBB"/>
    <w:rsid w:val="00DC34A9"/>
    <w:rsid w:val="00DC6160"/>
    <w:rsid w:val="00DD4A30"/>
    <w:rsid w:val="00DD5BB6"/>
    <w:rsid w:val="00DE09B3"/>
    <w:rsid w:val="00DE2C79"/>
    <w:rsid w:val="00DE33E2"/>
    <w:rsid w:val="00DF0F6D"/>
    <w:rsid w:val="00DF1EAA"/>
    <w:rsid w:val="00DF4469"/>
    <w:rsid w:val="00DF7535"/>
    <w:rsid w:val="00E013C0"/>
    <w:rsid w:val="00E040D1"/>
    <w:rsid w:val="00E149FB"/>
    <w:rsid w:val="00E158C0"/>
    <w:rsid w:val="00E16C5A"/>
    <w:rsid w:val="00E16E68"/>
    <w:rsid w:val="00E31A66"/>
    <w:rsid w:val="00E408A4"/>
    <w:rsid w:val="00E52FBE"/>
    <w:rsid w:val="00E5320B"/>
    <w:rsid w:val="00E650E9"/>
    <w:rsid w:val="00E6708F"/>
    <w:rsid w:val="00E7746B"/>
    <w:rsid w:val="00E81B91"/>
    <w:rsid w:val="00E86614"/>
    <w:rsid w:val="00E904CC"/>
    <w:rsid w:val="00E95AD6"/>
    <w:rsid w:val="00E95E9C"/>
    <w:rsid w:val="00E96693"/>
    <w:rsid w:val="00EA78D8"/>
    <w:rsid w:val="00EB270A"/>
    <w:rsid w:val="00EB3C32"/>
    <w:rsid w:val="00EB3E96"/>
    <w:rsid w:val="00EB4272"/>
    <w:rsid w:val="00EC0B88"/>
    <w:rsid w:val="00EC0C6B"/>
    <w:rsid w:val="00EC74DC"/>
    <w:rsid w:val="00ED2C85"/>
    <w:rsid w:val="00ED552A"/>
    <w:rsid w:val="00ED566E"/>
    <w:rsid w:val="00EE3ACE"/>
    <w:rsid w:val="00EE5F3B"/>
    <w:rsid w:val="00EF7763"/>
    <w:rsid w:val="00F01136"/>
    <w:rsid w:val="00F124A5"/>
    <w:rsid w:val="00F14103"/>
    <w:rsid w:val="00F17E0C"/>
    <w:rsid w:val="00F234B9"/>
    <w:rsid w:val="00F24B89"/>
    <w:rsid w:val="00F27C71"/>
    <w:rsid w:val="00F31EE0"/>
    <w:rsid w:val="00F376FF"/>
    <w:rsid w:val="00F40CB1"/>
    <w:rsid w:val="00F422BA"/>
    <w:rsid w:val="00F51392"/>
    <w:rsid w:val="00F578F4"/>
    <w:rsid w:val="00F628CD"/>
    <w:rsid w:val="00F65C0B"/>
    <w:rsid w:val="00F749B9"/>
    <w:rsid w:val="00F84E74"/>
    <w:rsid w:val="00F9076C"/>
    <w:rsid w:val="00F97C8D"/>
    <w:rsid w:val="00FA33DC"/>
    <w:rsid w:val="00FA7915"/>
    <w:rsid w:val="00FB17CC"/>
    <w:rsid w:val="00FB78E9"/>
    <w:rsid w:val="00FC055D"/>
    <w:rsid w:val="00FD4DEF"/>
    <w:rsid w:val="00FF4F78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F1CE85"/>
  <w15:docId w15:val="{CDF2C65F-9BD0-4040-A47C-F6267650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59F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Normln"/>
    <w:link w:val="Nadpis1Char"/>
    <w:uiPriority w:val="1"/>
    <w:qFormat/>
    <w:rsid w:val="00E81B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1"/>
    <w:uiPriority w:val="9"/>
    <w:semiHidden/>
    <w:unhideWhenUsed/>
    <w:qFormat/>
    <w:rsid w:val="003161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A00C7"/>
    <w:pPr>
      <w:keepNext/>
      <w:keepLines/>
      <w:suppressAutoHyphens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Aria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Aria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Aria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Aria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bCs w:val="0"/>
      <w:color w:val="auto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10z1">
    <w:name w:val="WW8Num10z1"/>
    <w:rPr>
      <w:rFonts w:cs="Arial"/>
    </w:rPr>
  </w:style>
  <w:style w:type="character" w:customStyle="1" w:styleId="Standardnpsmoodstavce1">
    <w:name w:val="Standardní písmo odstavce1"/>
  </w:style>
  <w:style w:type="character" w:customStyle="1" w:styleId="TextpoznpodarouChar">
    <w:name w:val="Text pozn. pod čarou Char"/>
    <w:uiPriority w:val="99"/>
    <w:rPr>
      <w:sz w:val="20"/>
      <w:szCs w:val="20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ListLabel1">
    <w:name w:val="ListLabel 1"/>
    <w:rPr>
      <w:color w:val="0070C0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uiPriority w:val="99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Symbolyproslovn">
    <w:name w:val="Symboly pro číslování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Textpoznpodarou1">
    <w:name w:val="Text pozn. pod čarou1"/>
    <w:basedOn w:val="Normln"/>
    <w:pPr>
      <w:spacing w:after="0" w:line="100" w:lineRule="atLeast"/>
    </w:pPr>
    <w:rPr>
      <w:sz w:val="20"/>
      <w:szCs w:val="20"/>
    </w:rPr>
  </w:style>
  <w:style w:type="paragraph" w:styleId="Textpoznpodarou">
    <w:name w:val="footnote text"/>
    <w:basedOn w:val="Normln"/>
    <w:uiPriority w:val="99"/>
    <w:pPr>
      <w:suppressLineNumbers/>
      <w:ind w:left="283" w:hanging="283"/>
    </w:pPr>
    <w:rPr>
      <w:sz w:val="20"/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410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410F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410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410F0"/>
    <w:rPr>
      <w:rFonts w:ascii="Calibri" w:eastAsia="SimSun" w:hAnsi="Calibri" w:cs="Calibri"/>
      <w:kern w:val="1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408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408BF"/>
    <w:pPr>
      <w:suppressAutoHyphens w:val="0"/>
      <w:spacing w:before="100" w:beforeAutospacing="1" w:after="100" w:afterAutospacing="1" w:line="240" w:lineRule="auto"/>
      <w:ind w:left="357" w:hanging="357"/>
    </w:pPr>
    <w:rPr>
      <w:rFonts w:ascii="Times New Roman" w:eastAsiaTheme="minorHAnsi" w:hAnsi="Times New Roman" w:cstheme="minorBidi"/>
      <w:kern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08BF"/>
    <w:rPr>
      <w:rFonts w:eastAsia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0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8B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1"/>
    <w:qFormat/>
    <w:rsid w:val="00BA019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4A00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lnweb">
    <w:name w:val="Normal (Web)"/>
    <w:basedOn w:val="Normln"/>
    <w:uiPriority w:val="99"/>
    <w:unhideWhenUsed/>
    <w:rsid w:val="004A00C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869"/>
    <w:pPr>
      <w:suppressAutoHyphens/>
      <w:spacing w:before="0" w:beforeAutospacing="0" w:after="200" w:afterAutospacing="0"/>
      <w:ind w:left="0" w:firstLine="0"/>
    </w:pPr>
    <w:rPr>
      <w:rFonts w:ascii="Calibri" w:eastAsia="SimSun" w:hAnsi="Calibri" w:cs="Calibri"/>
      <w:b/>
      <w:bCs/>
      <w:kern w:val="1"/>
      <w:lang w:eastAsia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4869"/>
    <w:rPr>
      <w:rFonts w:ascii="Calibri" w:eastAsia="SimSun" w:hAnsi="Calibri" w:cs="Calibri"/>
      <w:b/>
      <w:bCs/>
      <w:kern w:val="1"/>
      <w:lang w:eastAsia="ar-SA"/>
    </w:rPr>
  </w:style>
  <w:style w:type="paragraph" w:styleId="Revize">
    <w:name w:val="Revision"/>
    <w:hidden/>
    <w:uiPriority w:val="99"/>
    <w:semiHidden/>
    <w:rsid w:val="00B74869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Novelizanbod">
    <w:name w:val="Novelizační bod"/>
    <w:basedOn w:val="Normln"/>
    <w:next w:val="Normln"/>
    <w:uiPriority w:val="99"/>
    <w:rsid w:val="00426FBF"/>
    <w:pPr>
      <w:keepNext/>
      <w:keepLines/>
      <w:numPr>
        <w:numId w:val="1"/>
      </w:numPr>
      <w:tabs>
        <w:tab w:val="left" w:pos="851"/>
      </w:tabs>
      <w:suppressAutoHyphens w:val="0"/>
      <w:spacing w:before="480" w:after="120" w:line="240" w:lineRule="auto"/>
      <w:jc w:val="both"/>
    </w:pPr>
    <w:rPr>
      <w:rFonts w:ascii="Times New Roman" w:eastAsia="MS Mincho" w:hAnsi="Times New Roman" w:cs="Times New Roman"/>
      <w:kern w:val="0"/>
      <w:sz w:val="24"/>
      <w:szCs w:val="24"/>
      <w:lang w:eastAsia="cs-CZ"/>
    </w:rPr>
  </w:style>
  <w:style w:type="paragraph" w:customStyle="1" w:styleId="Psmenkov">
    <w:name w:val="Písmenkový"/>
    <w:link w:val="PsmenkovChar"/>
    <w:uiPriority w:val="99"/>
    <w:rsid w:val="00426FBF"/>
    <w:pPr>
      <w:widowControl w:val="0"/>
      <w:autoSpaceDE w:val="0"/>
      <w:autoSpaceDN w:val="0"/>
      <w:spacing w:after="120"/>
      <w:ind w:left="568" w:hanging="284"/>
      <w:jc w:val="both"/>
    </w:pPr>
    <w:rPr>
      <w:rFonts w:eastAsia="MS Mincho"/>
      <w:color w:val="000000"/>
      <w:sz w:val="24"/>
      <w:szCs w:val="24"/>
    </w:rPr>
  </w:style>
  <w:style w:type="character" w:customStyle="1" w:styleId="PsmenkovChar">
    <w:name w:val="Písmenkový Char"/>
    <w:link w:val="Psmenkov"/>
    <w:uiPriority w:val="99"/>
    <w:locked/>
    <w:rsid w:val="00426FBF"/>
    <w:rPr>
      <w:rFonts w:eastAsia="MS Mincho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F3988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F3988"/>
    <w:rPr>
      <w:rFonts w:ascii="Calibri" w:eastAsiaTheme="minorHAnsi" w:hAnsi="Calibri" w:cstheme="minorBidi"/>
      <w:sz w:val="22"/>
      <w:szCs w:val="21"/>
      <w:lang w:eastAsia="en-US"/>
    </w:rPr>
  </w:style>
  <w:style w:type="paragraph" w:styleId="Bezmezer">
    <w:name w:val="No Spacing"/>
    <w:basedOn w:val="Normln"/>
    <w:uiPriority w:val="1"/>
    <w:qFormat/>
    <w:rsid w:val="00C93E46"/>
    <w:pPr>
      <w:suppressAutoHyphens w:val="0"/>
      <w:spacing w:after="0" w:line="240" w:lineRule="auto"/>
    </w:pPr>
    <w:rPr>
      <w:rFonts w:eastAsiaTheme="minorHAnsi" w:cs="Times New Roman"/>
      <w:kern w:val="0"/>
      <w:lang w:eastAsia="en-US"/>
    </w:rPr>
  </w:style>
  <w:style w:type="character" w:customStyle="1" w:styleId="Nadpis1Char">
    <w:name w:val="Nadpis 1 Char"/>
    <w:basedOn w:val="Standardnpsmoodstavce"/>
    <w:link w:val="Nadpis1"/>
    <w:uiPriority w:val="1"/>
    <w:rsid w:val="00E81B91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Nadpis21">
    <w:name w:val="Nadpis 21"/>
    <w:basedOn w:val="Normln"/>
    <w:next w:val="Nadpis2"/>
    <w:link w:val="Nadpis2Char"/>
    <w:uiPriority w:val="1"/>
    <w:qFormat/>
    <w:rsid w:val="003161A2"/>
    <w:pPr>
      <w:widowControl w:val="0"/>
      <w:suppressAutoHyphens w:val="0"/>
      <w:spacing w:after="0" w:line="240" w:lineRule="auto"/>
      <w:ind w:left="112"/>
      <w:outlineLvl w:val="1"/>
    </w:pPr>
    <w:rPr>
      <w:rFonts w:eastAsia="Calibri" w:cs="Times New Roman"/>
      <w:b/>
      <w:bCs/>
      <w:kern w:val="0"/>
      <w:sz w:val="24"/>
      <w:szCs w:val="24"/>
      <w:lang w:val="en-US"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3161A2"/>
  </w:style>
  <w:style w:type="character" w:customStyle="1" w:styleId="Nadpis2Char">
    <w:name w:val="Nadpis 2 Char"/>
    <w:basedOn w:val="Standardnpsmoodstavce"/>
    <w:link w:val="Nadpis21"/>
    <w:uiPriority w:val="1"/>
    <w:rsid w:val="003161A2"/>
    <w:rPr>
      <w:rFonts w:ascii="Calibri" w:eastAsia="Calibri" w:hAnsi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3161A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3161A2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ableParagraph">
    <w:name w:val="Table Paragraph"/>
    <w:basedOn w:val="Normln"/>
    <w:uiPriority w:val="1"/>
    <w:qFormat/>
    <w:rsid w:val="003161A2"/>
    <w:pPr>
      <w:widowControl w:val="0"/>
      <w:suppressAutoHyphens w:val="0"/>
      <w:spacing w:after="0" w:line="240" w:lineRule="auto"/>
    </w:pPr>
    <w:rPr>
      <w:rFonts w:eastAsia="Calibri" w:cs="Times New Roman"/>
      <w:kern w:val="0"/>
      <w:lang w:val="en-US" w:eastAsia="en-US"/>
    </w:rPr>
  </w:style>
  <w:style w:type="character" w:customStyle="1" w:styleId="Nadpis2Char1">
    <w:name w:val="Nadpis 2 Char1"/>
    <w:basedOn w:val="Standardnpsmoodstavce"/>
    <w:link w:val="Nadpis2"/>
    <w:uiPriority w:val="9"/>
    <w:semiHidden/>
    <w:rsid w:val="003161A2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customStyle="1" w:styleId="Default">
    <w:name w:val="Default"/>
    <w:rsid w:val="005219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rsid w:val="003B50F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">
    <w:name w:val="Mřížka tabulky11"/>
    <w:basedOn w:val="Normlntabulka"/>
    <w:next w:val="Mkatabulky"/>
    <w:uiPriority w:val="59"/>
    <w:rsid w:val="003B50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rsid w:val="003B50F8"/>
    <w:rPr>
      <w:rFonts w:cs="Times New Roman"/>
    </w:rPr>
  </w:style>
  <w:style w:type="table" w:customStyle="1" w:styleId="Mkatabulky1">
    <w:name w:val="Mřížka tabulky1"/>
    <w:basedOn w:val="Normlntabulka"/>
    <w:next w:val="Mkatabulky"/>
    <w:locked/>
    <w:rsid w:val="003B50F8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11">
    <w:name w:val="Mřížka tabulky111"/>
    <w:basedOn w:val="Normlntabulka"/>
    <w:next w:val="Mkatabulky"/>
    <w:uiPriority w:val="59"/>
    <w:rsid w:val="003B50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locked/>
    <w:rsid w:val="00395FF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395F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C67E-B8A4-41B2-846B-7A081AE8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František Sokolovský</cp:lastModifiedBy>
  <cp:revision>6</cp:revision>
  <cp:lastPrinted>2018-01-31T10:00:00Z</cp:lastPrinted>
  <dcterms:created xsi:type="dcterms:W3CDTF">2018-01-29T13:17:00Z</dcterms:created>
  <dcterms:modified xsi:type="dcterms:W3CDTF">2018-01-31T12:24:00Z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