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A8A6" w14:textId="77777777" w:rsidR="00D621A5" w:rsidRDefault="00D621A5" w:rsidP="00597B0D">
      <w:pPr>
        <w:spacing w:line="360" w:lineRule="auto"/>
      </w:pPr>
      <w:r>
        <w:t xml:space="preserve">Ing. </w:t>
      </w:r>
      <w:r w:rsidR="008F00E4">
        <w:t>Jan Andrle</w:t>
      </w:r>
    </w:p>
    <w:p w14:paraId="5DEAC596" w14:textId="07F4379D" w:rsidR="00C50C19" w:rsidRDefault="00944F2B" w:rsidP="00597B0D">
      <w:pPr>
        <w:spacing w:line="360" w:lineRule="auto"/>
      </w:pPr>
      <w:r>
        <w:t>Vedoucí EO</w:t>
      </w:r>
    </w:p>
    <w:p w14:paraId="22D20F75" w14:textId="237A34AF" w:rsidR="00D621A5" w:rsidRDefault="00944F2B" w:rsidP="00597B0D">
      <w:pPr>
        <w:spacing w:line="360" w:lineRule="auto"/>
        <w:jc w:val="right"/>
      </w:pPr>
      <w:r>
        <w:tab/>
      </w:r>
      <w:r>
        <w:tab/>
      </w:r>
      <w:r>
        <w:tab/>
      </w:r>
      <w:r>
        <w:tab/>
      </w:r>
      <w:r>
        <w:tab/>
      </w:r>
      <w:r>
        <w:tab/>
      </w:r>
      <w:r>
        <w:tab/>
      </w:r>
      <w:r w:rsidRPr="00692B9B">
        <w:rPr>
          <w:highlight w:val="yellow"/>
        </w:rPr>
        <w:t>V</w:t>
      </w:r>
      <w:r w:rsidR="00692B9B" w:rsidRPr="00692B9B">
        <w:rPr>
          <w:highlight w:val="yellow"/>
        </w:rPr>
        <w:t> </w:t>
      </w:r>
      <w:r w:rsidRPr="00692B9B">
        <w:rPr>
          <w:highlight w:val="yellow"/>
        </w:rPr>
        <w:t>Praze</w:t>
      </w:r>
      <w:r w:rsidR="00692B9B" w:rsidRPr="00692B9B">
        <w:rPr>
          <w:highlight w:val="yellow"/>
        </w:rPr>
        <w:t xml:space="preserve"> </w:t>
      </w:r>
      <w:r w:rsidR="00C50C19" w:rsidRPr="00692B9B">
        <w:rPr>
          <w:highlight w:val="yellow"/>
        </w:rPr>
        <w:t>/</w:t>
      </w:r>
      <w:r w:rsidR="00692B9B" w:rsidRPr="00692B9B">
        <w:rPr>
          <w:highlight w:val="yellow"/>
        </w:rPr>
        <w:t xml:space="preserve"> </w:t>
      </w:r>
      <w:r w:rsidR="00C50C19" w:rsidRPr="00692B9B">
        <w:rPr>
          <w:highlight w:val="yellow"/>
        </w:rPr>
        <w:t>Jindřichově Hradci</w:t>
      </w:r>
      <w:r w:rsidRPr="00692B9B">
        <w:rPr>
          <w:highlight w:val="yellow"/>
        </w:rPr>
        <w:t xml:space="preserve"> dne</w:t>
      </w:r>
      <w:r w:rsidR="00FB0AAD" w:rsidRPr="00692B9B">
        <w:rPr>
          <w:highlight w:val="yellow"/>
        </w:rPr>
        <w:t xml:space="preserve"> </w:t>
      </w:r>
      <w:r w:rsidR="00CF50F2" w:rsidRPr="00692B9B">
        <w:rPr>
          <w:highlight w:val="yellow"/>
        </w:rPr>
        <w:t>…….</w:t>
      </w:r>
    </w:p>
    <w:p w14:paraId="423C918D" w14:textId="77777777" w:rsidR="00D621A5" w:rsidRDefault="00D621A5" w:rsidP="00597B0D">
      <w:pPr>
        <w:spacing w:line="360" w:lineRule="auto"/>
      </w:pPr>
    </w:p>
    <w:p w14:paraId="28A8B793" w14:textId="77777777" w:rsidR="00D621A5" w:rsidRDefault="00D621A5" w:rsidP="00597B0D">
      <w:pPr>
        <w:spacing w:line="360" w:lineRule="auto"/>
      </w:pPr>
      <w:r>
        <w:t>Vážený pane vedoucí,</w:t>
      </w:r>
    </w:p>
    <w:p w14:paraId="36A894D5" w14:textId="11074F1A" w:rsidR="006A7C7F" w:rsidRDefault="00D621A5" w:rsidP="000A0B55">
      <w:pPr>
        <w:spacing w:line="360" w:lineRule="auto"/>
      </w:pPr>
      <w:r>
        <w:t>dle pravidel</w:t>
      </w:r>
      <w:r w:rsidR="00597B0D">
        <w:t xml:space="preserve"> </w:t>
      </w:r>
      <w:r w:rsidR="000A0B55">
        <w:t>program</w:t>
      </w:r>
      <w:r w:rsidR="00005E69">
        <w:t>u</w:t>
      </w:r>
      <w:r w:rsidR="000A0B55">
        <w:t xml:space="preserve"> </w:t>
      </w:r>
      <w:proofErr w:type="spellStart"/>
      <w:r w:rsidR="006A7C7F" w:rsidRPr="006A7C7F">
        <w:rPr>
          <w:highlight w:val="yellow"/>
        </w:rPr>
        <w:t>xxx</w:t>
      </w:r>
      <w:proofErr w:type="spellEnd"/>
      <w:r w:rsidR="000A0B55">
        <w:t xml:space="preserve"> </w:t>
      </w:r>
      <w:r w:rsidR="006A7C7F">
        <w:t>náleží k pr</w:t>
      </w:r>
      <w:r w:rsidR="00005E69">
        <w:t>ojektu</w:t>
      </w:r>
      <w:r w:rsidR="007E5790">
        <w:t xml:space="preserve"> </w:t>
      </w:r>
      <w:proofErr w:type="spellStart"/>
      <w:r w:rsidR="006A7C7F" w:rsidRPr="006A7C7F">
        <w:rPr>
          <w:highlight w:val="yellow"/>
        </w:rPr>
        <w:t>xxx</w:t>
      </w:r>
      <w:proofErr w:type="spellEnd"/>
      <w:r w:rsidR="006A7C7F">
        <w:t xml:space="preserve"> režie za rok 20</w:t>
      </w:r>
      <w:r w:rsidR="006A7C7F" w:rsidRPr="006A7C7F">
        <w:rPr>
          <w:highlight w:val="yellow"/>
        </w:rPr>
        <w:t>xx</w:t>
      </w:r>
      <w:r w:rsidR="00597B0D">
        <w:t xml:space="preserve">. </w:t>
      </w:r>
    </w:p>
    <w:p w14:paraId="395D0887" w14:textId="77777777" w:rsidR="00762B98" w:rsidRDefault="00762B98" w:rsidP="000A0B55">
      <w:pPr>
        <w:spacing w:line="360" w:lineRule="auto"/>
      </w:pPr>
    </w:p>
    <w:p w14:paraId="516C31E5" w14:textId="0E3871A2" w:rsidR="006A7C7F" w:rsidRDefault="006A7C7F" w:rsidP="00762B98">
      <w:pPr>
        <w:spacing w:after="240" w:line="360" w:lineRule="auto"/>
      </w:pPr>
      <w:r>
        <w:t xml:space="preserve">V souladu se směrnicí SR </w:t>
      </w:r>
      <w:proofErr w:type="spellStart"/>
      <w:r w:rsidRPr="006A7C7F">
        <w:rPr>
          <w:highlight w:val="yellow"/>
        </w:rPr>
        <w:t>xx</w:t>
      </w:r>
      <w:proofErr w:type="spellEnd"/>
      <w:r>
        <w:t>/2023, kapitolou 7.1 Režie</w:t>
      </w:r>
      <w:r>
        <w:rPr>
          <w:rStyle w:val="Znakapoznpodarou"/>
        </w:rPr>
        <w:footnoteReference w:id="1"/>
      </w:r>
    </w:p>
    <w:p w14:paraId="32AE2740" w14:textId="77777777" w:rsidR="00334E89" w:rsidRDefault="006A7C7F" w:rsidP="00762B98">
      <w:pPr>
        <w:pStyle w:val="Odstavecseseznamem"/>
        <w:numPr>
          <w:ilvl w:val="0"/>
          <w:numId w:val="4"/>
        </w:numPr>
        <w:spacing w:after="240" w:line="259" w:lineRule="auto"/>
        <w:jc w:val="both"/>
        <w:rPr>
          <w:color w:val="000000" w:themeColor="text1"/>
        </w:rPr>
      </w:pPr>
      <w:r w:rsidRPr="00334E89">
        <w:rPr>
          <w:color w:val="000000" w:themeColor="text1"/>
        </w:rPr>
        <w:t xml:space="preserve">u mezinárodních vědecko-výzkumných projektů, které jsou financované skrze skutečné náklady nebo formou paušální částky (lump sum), tj. například konsorciální projekty druhého pilíře Horizon </w:t>
      </w:r>
      <w:proofErr w:type="spellStart"/>
      <w:r w:rsidRPr="00334E89">
        <w:rPr>
          <w:color w:val="000000" w:themeColor="text1"/>
        </w:rPr>
        <w:t>Europe</w:t>
      </w:r>
      <w:proofErr w:type="spellEnd"/>
      <w:r w:rsidRPr="00334E89">
        <w:rPr>
          <w:color w:val="000000" w:themeColor="text1"/>
        </w:rPr>
        <w:t xml:space="preserve"> nebo individuální projekty typu ERC, ve kterých je výše nepřímých nákladů stanovena na 25 %, jde 10 % na úhradu sdílených nákladů, 5 % na projektovou podporu poskytovanou OVV, 5 % na fakultní režie a 5 % na nepřímé náklady řešitelského týmu;</w:t>
      </w:r>
    </w:p>
    <w:p w14:paraId="6CC74E20" w14:textId="77777777" w:rsidR="00334E89" w:rsidRDefault="006A7C7F" w:rsidP="00334E89">
      <w:pPr>
        <w:pStyle w:val="Odstavecseseznamem"/>
        <w:numPr>
          <w:ilvl w:val="0"/>
          <w:numId w:val="4"/>
        </w:numPr>
        <w:spacing w:after="160" w:line="259" w:lineRule="auto"/>
        <w:jc w:val="both"/>
        <w:rPr>
          <w:color w:val="000000" w:themeColor="text1"/>
        </w:rPr>
      </w:pPr>
      <w:r w:rsidRPr="00334E89">
        <w:rPr>
          <w:color w:val="000000" w:themeColor="text1"/>
        </w:rPr>
        <w:t xml:space="preserve">u mezinárodních vědecko-výzkumných projektů, které jsou financované skrze jednotkové náklady (např. projekty MSCA, COST), ve kterých je výše režie stanovena jiným způsobem (např. formou jednotkových nákladů nebo paušálu) nebo stanovena poskytovatelem není, se výše a rozdělení režie stanoví individuálně, s přihlédnutím k dělení uvedenému v bodě A) výše; </w:t>
      </w:r>
    </w:p>
    <w:p w14:paraId="19D80724" w14:textId="21A3F9ED" w:rsidR="000E275B" w:rsidRDefault="000E275B" w:rsidP="00334E89">
      <w:pPr>
        <w:pStyle w:val="Odstavecseseznamem"/>
        <w:numPr>
          <w:ilvl w:val="0"/>
          <w:numId w:val="4"/>
        </w:numPr>
        <w:spacing w:after="160" w:line="259" w:lineRule="auto"/>
        <w:jc w:val="both"/>
        <w:rPr>
          <w:color w:val="000000" w:themeColor="text1"/>
        </w:rPr>
      </w:pPr>
      <w:r>
        <w:rPr>
          <w:color w:val="000000" w:themeColor="text1"/>
        </w:rPr>
        <w:t>u</w:t>
      </w:r>
      <w:r w:rsidRPr="02E4D4F4">
        <w:rPr>
          <w:color w:val="000000" w:themeColor="text1"/>
        </w:rPr>
        <w:t xml:space="preserve"> vědecko-výzkumných projektů financovaných TAČR jde 10 % na úhradu sdílených nákladů, 10 % na fakultní režie.</w:t>
      </w:r>
    </w:p>
    <w:p w14:paraId="6B65E6AF" w14:textId="5361FB44" w:rsidR="006A7C7F" w:rsidRDefault="006A7C7F" w:rsidP="00334E89">
      <w:pPr>
        <w:pStyle w:val="Odstavecseseznamem"/>
        <w:numPr>
          <w:ilvl w:val="0"/>
          <w:numId w:val="4"/>
        </w:numPr>
        <w:spacing w:after="160" w:line="259" w:lineRule="auto"/>
        <w:jc w:val="both"/>
        <w:rPr>
          <w:color w:val="000000" w:themeColor="text1"/>
        </w:rPr>
      </w:pPr>
      <w:r w:rsidRPr="00334E89">
        <w:rPr>
          <w:color w:val="000000" w:themeColor="text1"/>
        </w:rPr>
        <w:t xml:space="preserve">u vědecko-výzkumných projektů v rámci ČR </w:t>
      </w:r>
      <w:r w:rsidR="000E275B">
        <w:rPr>
          <w:color w:val="000000" w:themeColor="text1"/>
        </w:rPr>
        <w:t xml:space="preserve">mimo TAČR </w:t>
      </w:r>
      <w:r w:rsidRPr="00334E89">
        <w:rPr>
          <w:color w:val="000000" w:themeColor="text1"/>
        </w:rPr>
        <w:t>jde 10 % na úhradu sdílených nákladů, 2,5 % na projektovou podporu OVV a 7,5 % na fakultní režie.</w:t>
      </w:r>
    </w:p>
    <w:p w14:paraId="70F14C0C" w14:textId="77777777" w:rsidR="00762B98" w:rsidRPr="00334E89" w:rsidRDefault="00762B98" w:rsidP="00762B98">
      <w:pPr>
        <w:pStyle w:val="Odstavecseseznamem"/>
        <w:spacing w:after="160" w:line="259" w:lineRule="auto"/>
        <w:jc w:val="both"/>
        <w:rPr>
          <w:color w:val="000000" w:themeColor="text1"/>
        </w:rPr>
      </w:pPr>
    </w:p>
    <w:p w14:paraId="327B6574" w14:textId="5D8B630C" w:rsidR="00D621A5" w:rsidRDefault="00CF50F2" w:rsidP="006A7C7F">
      <w:pPr>
        <w:spacing w:line="360" w:lineRule="auto"/>
      </w:pPr>
      <w:r w:rsidRPr="00CF50F2">
        <w:t xml:space="preserve">Vás </w:t>
      </w:r>
      <w:r w:rsidR="006A7C7F">
        <w:t xml:space="preserve">tímto </w:t>
      </w:r>
      <w:r w:rsidRPr="00CF50F2">
        <w:t>prosím o zaúčtování reži</w:t>
      </w:r>
      <w:r w:rsidR="00866CB4">
        <w:t>í</w:t>
      </w:r>
      <w:r w:rsidRPr="00CF50F2">
        <w:t xml:space="preserve"> v</w:t>
      </w:r>
      <w:r w:rsidR="00866CB4">
        <w:t xml:space="preserve"> celkové</w:t>
      </w:r>
      <w:r w:rsidRPr="00CF50F2">
        <w:t xml:space="preserve"> výš</w:t>
      </w:r>
      <w:r w:rsidR="006A7C7F">
        <w:t xml:space="preserve">i </w:t>
      </w:r>
      <w:proofErr w:type="spellStart"/>
      <w:r w:rsidR="006A7C7F" w:rsidRPr="006A7C7F">
        <w:rPr>
          <w:highlight w:val="yellow"/>
        </w:rPr>
        <w:t>xxx</w:t>
      </w:r>
      <w:proofErr w:type="spellEnd"/>
      <w:r w:rsidR="00866CB4">
        <w:t xml:space="preserve"> na jednotlivé účty</w:t>
      </w:r>
      <w:r w:rsidR="006A7C7F">
        <w:t>:</w:t>
      </w:r>
    </w:p>
    <w:p w14:paraId="4763B420" w14:textId="2B12FE28" w:rsidR="00A2734B" w:rsidRDefault="00A2734B" w:rsidP="00A2734B">
      <w:pPr>
        <w:pStyle w:val="Odstavecseseznamem"/>
        <w:numPr>
          <w:ilvl w:val="0"/>
          <w:numId w:val="5"/>
        </w:numPr>
        <w:spacing w:line="360" w:lineRule="auto"/>
      </w:pPr>
      <w:proofErr w:type="spellStart"/>
      <w:r w:rsidRPr="00A2734B">
        <w:rPr>
          <w:highlight w:val="yellow"/>
        </w:rPr>
        <w:t>xxx</w:t>
      </w:r>
      <w:proofErr w:type="spellEnd"/>
      <w:r>
        <w:t xml:space="preserve"> na úhradu sdílených nákladů,</w:t>
      </w:r>
      <w:r>
        <w:rPr>
          <w:rStyle w:val="Znakapoznpodarou"/>
        </w:rPr>
        <w:footnoteReference w:id="2"/>
      </w:r>
    </w:p>
    <w:p w14:paraId="02520607" w14:textId="39384E8C" w:rsidR="00A2734B" w:rsidRDefault="00A2734B" w:rsidP="00A2734B">
      <w:pPr>
        <w:pStyle w:val="Odstavecseseznamem"/>
        <w:numPr>
          <w:ilvl w:val="0"/>
          <w:numId w:val="5"/>
        </w:numPr>
        <w:spacing w:line="360" w:lineRule="auto"/>
      </w:pPr>
      <w:proofErr w:type="spellStart"/>
      <w:r w:rsidRPr="00A2734B">
        <w:rPr>
          <w:highlight w:val="yellow"/>
        </w:rPr>
        <w:t>xxx</w:t>
      </w:r>
      <w:proofErr w:type="spellEnd"/>
      <w:r>
        <w:t xml:space="preserve"> na projektovou podporu poskytovanou OVV,</w:t>
      </w:r>
      <w:r>
        <w:rPr>
          <w:rStyle w:val="Znakapoznpodarou"/>
        </w:rPr>
        <w:footnoteReference w:id="3"/>
      </w:r>
      <w:r>
        <w:t xml:space="preserve"> </w:t>
      </w:r>
    </w:p>
    <w:p w14:paraId="75DE4043" w14:textId="731B0690" w:rsidR="00A2734B" w:rsidRDefault="00A2734B" w:rsidP="00A2734B">
      <w:pPr>
        <w:pStyle w:val="Odstavecseseznamem"/>
        <w:numPr>
          <w:ilvl w:val="0"/>
          <w:numId w:val="5"/>
        </w:numPr>
        <w:spacing w:line="360" w:lineRule="auto"/>
      </w:pPr>
      <w:proofErr w:type="spellStart"/>
      <w:r w:rsidRPr="00A2734B">
        <w:rPr>
          <w:highlight w:val="yellow"/>
        </w:rPr>
        <w:t>xxx</w:t>
      </w:r>
      <w:proofErr w:type="spellEnd"/>
      <w:r>
        <w:t xml:space="preserve"> na režie Fakulty </w:t>
      </w:r>
      <w:proofErr w:type="spellStart"/>
      <w:r w:rsidRPr="00A2734B">
        <w:rPr>
          <w:highlight w:val="yellow"/>
        </w:rPr>
        <w:t>xxx</w:t>
      </w:r>
      <w:proofErr w:type="spellEnd"/>
      <w:r>
        <w:rPr>
          <w:rStyle w:val="Znakapoznpodarou"/>
          <w:highlight w:val="yellow"/>
        </w:rPr>
        <w:footnoteReference w:id="4"/>
      </w:r>
    </w:p>
    <w:p w14:paraId="097464BF" w14:textId="2E36607B" w:rsidR="00A2734B" w:rsidRDefault="00A2734B" w:rsidP="00A2734B">
      <w:pPr>
        <w:pStyle w:val="Odstavecseseznamem"/>
        <w:numPr>
          <w:ilvl w:val="0"/>
          <w:numId w:val="5"/>
        </w:numPr>
        <w:spacing w:line="360" w:lineRule="auto"/>
      </w:pPr>
      <w:r>
        <w:t xml:space="preserve">a </w:t>
      </w:r>
      <w:proofErr w:type="spellStart"/>
      <w:r w:rsidRPr="00A2734B">
        <w:rPr>
          <w:highlight w:val="yellow"/>
        </w:rPr>
        <w:t>xxx</w:t>
      </w:r>
      <w:proofErr w:type="spellEnd"/>
      <w:r>
        <w:t xml:space="preserve"> na nepřímé náklady řešitelského týmu.</w:t>
      </w:r>
      <w:r>
        <w:rPr>
          <w:rStyle w:val="Znakapoznpodarou"/>
        </w:rPr>
        <w:footnoteReference w:id="5"/>
      </w:r>
      <w:r>
        <w:t xml:space="preserve"> </w:t>
      </w:r>
    </w:p>
    <w:p w14:paraId="0E56B2A7" w14:textId="1B54D236" w:rsidR="00EE4BC7" w:rsidRDefault="00EE4BC7" w:rsidP="00597B0D">
      <w:pPr>
        <w:spacing w:line="360" w:lineRule="auto"/>
      </w:pPr>
    </w:p>
    <w:p w14:paraId="5E97C6A3" w14:textId="40AED534" w:rsidR="00E36AC2" w:rsidRDefault="00D621A5" w:rsidP="00597B0D">
      <w:pPr>
        <w:spacing w:line="360" w:lineRule="auto"/>
      </w:pPr>
      <w:r>
        <w:t>D</w:t>
      </w:r>
      <w:r w:rsidR="00597B0D">
        <w:t>ě</w:t>
      </w:r>
      <w:r>
        <w:t>kuji</w:t>
      </w:r>
      <w:r w:rsidR="006A7C7F">
        <w:t>.</w:t>
      </w:r>
      <w:r w:rsidR="00E36AC2">
        <w:tab/>
      </w:r>
      <w:r w:rsidR="00E36AC2">
        <w:tab/>
      </w:r>
      <w:r w:rsidR="00E36AC2">
        <w:tab/>
      </w:r>
      <w:r w:rsidR="00E36AC2">
        <w:tab/>
      </w:r>
      <w:r w:rsidR="00E36AC2">
        <w:tab/>
      </w:r>
      <w:r w:rsidR="00E36AC2">
        <w:tab/>
      </w:r>
      <w:r w:rsidR="006A7C7F">
        <w:t>…</w:t>
      </w:r>
      <w:r w:rsidR="00762B98">
        <w:t>……………………………….</w:t>
      </w:r>
      <w:r w:rsidR="00E36AC2">
        <w:tab/>
      </w:r>
      <w:r w:rsidR="006A7C7F">
        <w:tab/>
      </w:r>
      <w:r w:rsidR="006A7C7F">
        <w:tab/>
      </w:r>
      <w:r w:rsidR="006A7C7F">
        <w:tab/>
      </w:r>
      <w:r w:rsidR="006A7C7F">
        <w:tab/>
      </w:r>
      <w:r w:rsidR="006A7C7F">
        <w:tab/>
      </w:r>
      <w:r w:rsidR="006A7C7F">
        <w:tab/>
      </w:r>
      <w:r w:rsidR="006A7C7F">
        <w:tab/>
      </w:r>
      <w:r w:rsidR="006A7C7F">
        <w:tab/>
      </w:r>
      <w:r w:rsidR="00E36AC2">
        <w:tab/>
      </w:r>
      <w:r w:rsidR="008F00E4">
        <w:tab/>
      </w:r>
      <w:r w:rsidR="00E36AC2">
        <w:t>řešitel</w:t>
      </w:r>
      <w:r w:rsidR="006A7C7F">
        <w:t>/</w:t>
      </w:r>
      <w:proofErr w:type="spellStart"/>
      <w:r w:rsidR="006A7C7F">
        <w:t>ka</w:t>
      </w:r>
      <w:proofErr w:type="spellEnd"/>
    </w:p>
    <w:p w14:paraId="0D5C61AC" w14:textId="77777777" w:rsidR="00AF5315" w:rsidRDefault="00AF5315" w:rsidP="00597B0D">
      <w:pPr>
        <w:spacing w:line="360" w:lineRule="auto"/>
      </w:pPr>
    </w:p>
    <w:p w14:paraId="41C7A4B1" w14:textId="1B41D5D6" w:rsidR="00E36AC2" w:rsidRDefault="00E36AC2" w:rsidP="00597B0D">
      <w:pPr>
        <w:spacing w:line="360" w:lineRule="auto"/>
      </w:pPr>
      <w:r>
        <w:tab/>
      </w:r>
      <w:r>
        <w:tab/>
      </w:r>
      <w:r>
        <w:tab/>
      </w:r>
      <w:r>
        <w:tab/>
      </w:r>
      <w:r w:rsidR="006A7C7F">
        <w:t>…</w:t>
      </w:r>
      <w:r w:rsidR="00762B98">
        <w:t>…………………………..</w:t>
      </w:r>
      <w:r w:rsidR="00762B98">
        <w:tab/>
      </w:r>
      <w:r w:rsidR="00762B98">
        <w:tab/>
      </w:r>
      <w:r w:rsidR="00762B98">
        <w:tab/>
        <w:t>………………………</w:t>
      </w:r>
      <w:r>
        <w:tab/>
      </w:r>
      <w:r>
        <w:tab/>
      </w:r>
      <w:r>
        <w:tab/>
      </w:r>
      <w:r w:rsidR="009D1F61">
        <w:tab/>
      </w:r>
      <w:r w:rsidR="00762B98">
        <w:tab/>
      </w:r>
      <w:r w:rsidR="006A7C7F">
        <w:t>t</w:t>
      </w:r>
      <w:r>
        <w:t>ajemn</w:t>
      </w:r>
      <w:r w:rsidR="006A7C7F">
        <w:t>ík/tajemnice fakulty</w:t>
      </w:r>
      <w:r w:rsidR="00762B98">
        <w:tab/>
      </w:r>
      <w:r w:rsidR="00762B98">
        <w:tab/>
      </w:r>
      <w:r w:rsidR="00762B98">
        <w:tab/>
      </w:r>
      <w:r w:rsidR="00762B98">
        <w:tab/>
        <w:t>OVV</w:t>
      </w:r>
    </w:p>
    <w:p w14:paraId="1B36898F" w14:textId="663B73FB" w:rsidR="00D621A5" w:rsidRDefault="00D621A5" w:rsidP="00762B98">
      <w:pPr>
        <w:spacing w:line="360" w:lineRule="auto"/>
      </w:pPr>
      <w:r>
        <w:tab/>
      </w:r>
      <w:r>
        <w:tab/>
      </w:r>
      <w:r>
        <w:tab/>
      </w:r>
      <w:r>
        <w:tab/>
      </w:r>
      <w:r>
        <w:tab/>
      </w:r>
      <w:r>
        <w:tab/>
      </w:r>
    </w:p>
    <w:sectPr w:rsidR="00D621A5" w:rsidSect="00762B98">
      <w:pgSz w:w="11906" w:h="16838"/>
      <w:pgMar w:top="1702" w:right="99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D920" w14:textId="77777777" w:rsidR="00A67283" w:rsidRDefault="00A67283" w:rsidP="006A7C7F">
      <w:r>
        <w:separator/>
      </w:r>
    </w:p>
  </w:endnote>
  <w:endnote w:type="continuationSeparator" w:id="0">
    <w:p w14:paraId="36D40B6A" w14:textId="77777777" w:rsidR="00A67283" w:rsidRDefault="00A67283" w:rsidP="006A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8C86" w14:textId="77777777" w:rsidR="00A67283" w:rsidRDefault="00A67283" w:rsidP="006A7C7F">
      <w:r>
        <w:separator/>
      </w:r>
    </w:p>
  </w:footnote>
  <w:footnote w:type="continuationSeparator" w:id="0">
    <w:p w14:paraId="24B0242C" w14:textId="77777777" w:rsidR="00A67283" w:rsidRDefault="00A67283" w:rsidP="006A7C7F">
      <w:r>
        <w:continuationSeparator/>
      </w:r>
    </w:p>
  </w:footnote>
  <w:footnote w:id="1">
    <w:p w14:paraId="606E7502" w14:textId="09B760E1" w:rsidR="006A7C7F" w:rsidRDefault="006A7C7F">
      <w:pPr>
        <w:pStyle w:val="Textpoznpodarou"/>
      </w:pPr>
      <w:r>
        <w:rPr>
          <w:rStyle w:val="Znakapoznpodarou"/>
        </w:rPr>
        <w:footnoteRef/>
      </w:r>
      <w:r>
        <w:t xml:space="preserve"> Vyberte, prosím, jednu z možností </w:t>
      </w:r>
      <w:proofErr w:type="gramStart"/>
      <w:r w:rsidR="0005254C">
        <w:t xml:space="preserve">A – </w:t>
      </w:r>
      <w:r w:rsidR="000E275B">
        <w:t>D</w:t>
      </w:r>
      <w:proofErr w:type="gramEnd"/>
      <w:r w:rsidR="0005254C">
        <w:t xml:space="preserve"> </w:t>
      </w:r>
      <w:r>
        <w:t xml:space="preserve">níže. </w:t>
      </w:r>
    </w:p>
  </w:footnote>
  <w:footnote w:id="2">
    <w:p w14:paraId="0149B4F2" w14:textId="18E6619A" w:rsidR="00A2734B" w:rsidRDefault="00A2734B">
      <w:pPr>
        <w:pStyle w:val="Textpoznpodarou"/>
      </w:pPr>
      <w:r>
        <w:rPr>
          <w:rStyle w:val="Znakapoznpodarou"/>
        </w:rPr>
        <w:footnoteRef/>
      </w:r>
      <w:r>
        <w:t xml:space="preserve"> Ve výši 40 % celkových režií v případě A </w:t>
      </w:r>
      <w:proofErr w:type="spellStart"/>
      <w:r>
        <w:t>a</w:t>
      </w:r>
      <w:proofErr w:type="spellEnd"/>
      <w:r>
        <w:t xml:space="preserve"> B, </w:t>
      </w:r>
      <w:r w:rsidR="000060C8">
        <w:t>5</w:t>
      </w:r>
      <w:r w:rsidR="000E275B">
        <w:t>0</w:t>
      </w:r>
      <w:r w:rsidR="0063553B">
        <w:t xml:space="preserve"> </w:t>
      </w:r>
      <w:r w:rsidR="000E275B">
        <w:t xml:space="preserve">% v případě C, </w:t>
      </w:r>
      <w:r w:rsidR="000060C8">
        <w:t>5</w:t>
      </w:r>
      <w:r>
        <w:t xml:space="preserve">0 % z celkových režií v případě </w:t>
      </w:r>
      <w:r w:rsidR="000E275B">
        <w:t>D</w:t>
      </w:r>
      <w:r>
        <w:t xml:space="preserve">. </w:t>
      </w:r>
    </w:p>
  </w:footnote>
  <w:footnote w:id="3">
    <w:p w14:paraId="402A28C0" w14:textId="794D4D3C" w:rsidR="00A2734B" w:rsidRDefault="00A2734B">
      <w:pPr>
        <w:pStyle w:val="Textpoznpodarou"/>
      </w:pPr>
      <w:r>
        <w:rPr>
          <w:rStyle w:val="Znakapoznpodarou"/>
        </w:rPr>
        <w:footnoteRef/>
      </w:r>
      <w:r>
        <w:t xml:space="preserve"> Ve výši 20 % celkových režií v případě A </w:t>
      </w:r>
      <w:proofErr w:type="spellStart"/>
      <w:r>
        <w:t>a</w:t>
      </w:r>
      <w:proofErr w:type="spellEnd"/>
      <w:r>
        <w:t xml:space="preserve"> B, 12,5 % z celkových režií v případě </w:t>
      </w:r>
      <w:r w:rsidR="000E275B">
        <w:t>D</w:t>
      </w:r>
      <w:r>
        <w:t xml:space="preserve">. </w:t>
      </w:r>
    </w:p>
  </w:footnote>
  <w:footnote w:id="4">
    <w:p w14:paraId="6ED7C4AF" w14:textId="593B0804" w:rsidR="00A2734B" w:rsidRDefault="00A2734B">
      <w:pPr>
        <w:pStyle w:val="Textpoznpodarou"/>
      </w:pPr>
      <w:r>
        <w:rPr>
          <w:rStyle w:val="Znakapoznpodarou"/>
        </w:rPr>
        <w:footnoteRef/>
      </w:r>
      <w:r>
        <w:t xml:space="preserve"> Ve výši 20 % celkových režií v případě A </w:t>
      </w:r>
      <w:proofErr w:type="spellStart"/>
      <w:r>
        <w:t>a</w:t>
      </w:r>
      <w:proofErr w:type="spellEnd"/>
      <w:r>
        <w:t xml:space="preserve"> B, </w:t>
      </w:r>
      <w:r w:rsidR="000E275B">
        <w:t>50</w:t>
      </w:r>
      <w:r w:rsidR="0063553B">
        <w:t xml:space="preserve"> </w:t>
      </w:r>
      <w:r w:rsidR="000E275B">
        <w:t xml:space="preserve">% z celkových režií v případě C, </w:t>
      </w:r>
      <w:r>
        <w:t>37,5 %</w:t>
      </w:r>
      <w:r w:rsidR="000E275B">
        <w:t xml:space="preserve"> z celkových režií v případě D</w:t>
      </w:r>
      <w:r>
        <w:t xml:space="preserve">. </w:t>
      </w:r>
    </w:p>
  </w:footnote>
  <w:footnote w:id="5">
    <w:p w14:paraId="772007ED" w14:textId="45748266" w:rsidR="00A2734B" w:rsidRDefault="00A2734B">
      <w:pPr>
        <w:pStyle w:val="Textpoznpodarou"/>
      </w:pPr>
      <w:r>
        <w:rPr>
          <w:rStyle w:val="Znakapoznpodarou"/>
        </w:rPr>
        <w:footnoteRef/>
      </w:r>
      <w:r>
        <w:t xml:space="preserve"> Ve výši 20</w:t>
      </w:r>
      <w:r w:rsidR="00656C8C">
        <w:t xml:space="preserve"> </w:t>
      </w:r>
      <w:r>
        <w:t xml:space="preserve">% z celkových režií v případě A </w:t>
      </w:r>
      <w:proofErr w:type="spellStart"/>
      <w:r>
        <w:t>a</w:t>
      </w:r>
      <w:proofErr w:type="spellEnd"/>
      <w:r>
        <w:t xml:space="preserve"> 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2F39"/>
    <w:multiLevelType w:val="hybridMultilevel"/>
    <w:tmpl w:val="9E6E5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0C5A81"/>
    <w:multiLevelType w:val="hybridMultilevel"/>
    <w:tmpl w:val="9FCCC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993E39"/>
    <w:multiLevelType w:val="hybridMultilevel"/>
    <w:tmpl w:val="5CA80EB0"/>
    <w:lvl w:ilvl="0" w:tplc="660093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010651"/>
    <w:multiLevelType w:val="hybridMultilevel"/>
    <w:tmpl w:val="E85EE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AE7FF5"/>
    <w:multiLevelType w:val="hybridMultilevel"/>
    <w:tmpl w:val="7786E43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A5"/>
    <w:rsid w:val="00005E69"/>
    <w:rsid w:val="000060C8"/>
    <w:rsid w:val="0005254C"/>
    <w:rsid w:val="000A0B55"/>
    <w:rsid w:val="000A126B"/>
    <w:rsid w:val="000E275B"/>
    <w:rsid w:val="002C1BEB"/>
    <w:rsid w:val="002F6DD1"/>
    <w:rsid w:val="00333483"/>
    <w:rsid w:val="00334E89"/>
    <w:rsid w:val="00470439"/>
    <w:rsid w:val="0056300C"/>
    <w:rsid w:val="00597B0D"/>
    <w:rsid w:val="005B6E0E"/>
    <w:rsid w:val="005F02F5"/>
    <w:rsid w:val="0063553B"/>
    <w:rsid w:val="00656C8C"/>
    <w:rsid w:val="00692B9B"/>
    <w:rsid w:val="006A5B54"/>
    <w:rsid w:val="006A7C7F"/>
    <w:rsid w:val="00762B98"/>
    <w:rsid w:val="007E5790"/>
    <w:rsid w:val="00800B35"/>
    <w:rsid w:val="00866CB4"/>
    <w:rsid w:val="008F00E4"/>
    <w:rsid w:val="00944F2B"/>
    <w:rsid w:val="00953999"/>
    <w:rsid w:val="009D1F61"/>
    <w:rsid w:val="00A2734B"/>
    <w:rsid w:val="00A3429C"/>
    <w:rsid w:val="00A67283"/>
    <w:rsid w:val="00AA3390"/>
    <w:rsid w:val="00AF5315"/>
    <w:rsid w:val="00B256DA"/>
    <w:rsid w:val="00C50C19"/>
    <w:rsid w:val="00CF50F2"/>
    <w:rsid w:val="00D621A5"/>
    <w:rsid w:val="00DA0E11"/>
    <w:rsid w:val="00DC2DAE"/>
    <w:rsid w:val="00DD0731"/>
    <w:rsid w:val="00E36AC2"/>
    <w:rsid w:val="00EE4BC7"/>
    <w:rsid w:val="00FB0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D998"/>
  <w15:chartTrackingRefBased/>
  <w15:docId w15:val="{5A5AA89A-C4BD-43C9-9C78-AF8A35DF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21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7C7F"/>
    <w:pPr>
      <w:ind w:left="720"/>
      <w:contextualSpacing/>
    </w:pPr>
  </w:style>
  <w:style w:type="paragraph" w:styleId="Textpoznpodarou">
    <w:name w:val="footnote text"/>
    <w:basedOn w:val="Normln"/>
    <w:link w:val="TextpoznpodarouChar"/>
    <w:rsid w:val="006A7C7F"/>
    <w:rPr>
      <w:sz w:val="20"/>
      <w:szCs w:val="20"/>
    </w:rPr>
  </w:style>
  <w:style w:type="character" w:customStyle="1" w:styleId="TextpoznpodarouChar">
    <w:name w:val="Text pozn. pod čarou Char"/>
    <w:basedOn w:val="Standardnpsmoodstavce"/>
    <w:link w:val="Textpoznpodarou"/>
    <w:rsid w:val="006A7C7F"/>
  </w:style>
  <w:style w:type="character" w:styleId="Znakapoznpodarou">
    <w:name w:val="footnote reference"/>
    <w:basedOn w:val="Standardnpsmoodstavce"/>
    <w:rsid w:val="006A7C7F"/>
    <w:rPr>
      <w:vertAlign w:val="superscript"/>
    </w:rPr>
  </w:style>
  <w:style w:type="character" w:styleId="Odkaznakoment">
    <w:name w:val="annotation reference"/>
    <w:basedOn w:val="Standardnpsmoodstavce"/>
    <w:rsid w:val="00A2734B"/>
    <w:rPr>
      <w:sz w:val="16"/>
      <w:szCs w:val="16"/>
    </w:rPr>
  </w:style>
  <w:style w:type="paragraph" w:styleId="Textkomente">
    <w:name w:val="annotation text"/>
    <w:basedOn w:val="Normln"/>
    <w:link w:val="TextkomenteChar"/>
    <w:rsid w:val="00A2734B"/>
    <w:rPr>
      <w:sz w:val="20"/>
      <w:szCs w:val="20"/>
    </w:rPr>
  </w:style>
  <w:style w:type="character" w:customStyle="1" w:styleId="TextkomenteChar">
    <w:name w:val="Text komentáře Char"/>
    <w:basedOn w:val="Standardnpsmoodstavce"/>
    <w:link w:val="Textkomente"/>
    <w:rsid w:val="00A2734B"/>
  </w:style>
  <w:style w:type="paragraph" w:styleId="Pedmtkomente">
    <w:name w:val="annotation subject"/>
    <w:basedOn w:val="Textkomente"/>
    <w:next w:val="Textkomente"/>
    <w:link w:val="PedmtkomenteChar"/>
    <w:semiHidden/>
    <w:unhideWhenUsed/>
    <w:rsid w:val="00A2734B"/>
    <w:rPr>
      <w:b/>
      <w:bCs/>
    </w:rPr>
  </w:style>
  <w:style w:type="character" w:customStyle="1" w:styleId="PedmtkomenteChar">
    <w:name w:val="Předmět komentáře Char"/>
    <w:basedOn w:val="TextkomenteChar"/>
    <w:link w:val="Pedmtkomente"/>
    <w:semiHidden/>
    <w:rsid w:val="00A2734B"/>
    <w:rPr>
      <w:b/>
      <w:bCs/>
    </w:rPr>
  </w:style>
  <w:style w:type="paragraph" w:styleId="Textbubliny">
    <w:name w:val="Balloon Text"/>
    <w:basedOn w:val="Normln"/>
    <w:link w:val="TextbublinyChar"/>
    <w:semiHidden/>
    <w:unhideWhenUsed/>
    <w:rsid w:val="00762B98"/>
    <w:rPr>
      <w:rFonts w:ascii="Segoe UI" w:hAnsi="Segoe UI" w:cs="Segoe UI"/>
      <w:sz w:val="18"/>
      <w:szCs w:val="18"/>
    </w:rPr>
  </w:style>
  <w:style w:type="character" w:customStyle="1" w:styleId="TextbublinyChar">
    <w:name w:val="Text bubliny Char"/>
    <w:basedOn w:val="Standardnpsmoodstavce"/>
    <w:link w:val="Textbubliny"/>
    <w:semiHidden/>
    <w:rsid w:val="00762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1FD6B6CB65824481BE4310FAA63C27" ma:contentTypeVersion="16" ma:contentTypeDescription="Vytvoří nový dokument" ma:contentTypeScope="" ma:versionID="9faf94e887ace25242fd1eebf8c8a4fa">
  <xsd:schema xmlns:xsd="http://www.w3.org/2001/XMLSchema" xmlns:xs="http://www.w3.org/2001/XMLSchema" xmlns:p="http://schemas.microsoft.com/office/2006/metadata/properties" xmlns:ns3="ae9b09a0-9957-4b8e-85eb-d0bcd4e7f918" xmlns:ns4="c8f3f63d-fc1c-403a-8e61-479190f43795" targetNamespace="http://schemas.microsoft.com/office/2006/metadata/properties" ma:root="true" ma:fieldsID="22cccd02272ad3c89ab59430816918f9" ns3:_="" ns4:_="">
    <xsd:import namespace="ae9b09a0-9957-4b8e-85eb-d0bcd4e7f918"/>
    <xsd:import namespace="c8f3f63d-fc1c-403a-8e61-479190f4379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3:SharedWithDetails" minOccurs="0"/>
                <xsd:element ref="ns3:SharingHintHash"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b09a0-9957-4b8e-85eb-d0bcd4e7f91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3f63d-fc1c-403a-8e61-479190f4379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8f3f63d-fc1c-403a-8e61-479190f43795" xsi:nil="true"/>
  </documentManagement>
</p:properties>
</file>

<file path=customXml/itemProps1.xml><?xml version="1.0" encoding="utf-8"?>
<ds:datastoreItem xmlns:ds="http://schemas.openxmlformats.org/officeDocument/2006/customXml" ds:itemID="{1D5577DB-4C0B-4C6B-B557-671BF3410298}">
  <ds:schemaRefs>
    <ds:schemaRef ds:uri="http://schemas.openxmlformats.org/officeDocument/2006/bibliography"/>
  </ds:schemaRefs>
</ds:datastoreItem>
</file>

<file path=customXml/itemProps2.xml><?xml version="1.0" encoding="utf-8"?>
<ds:datastoreItem xmlns:ds="http://schemas.openxmlformats.org/officeDocument/2006/customXml" ds:itemID="{4AB64712-A5DF-4A25-99B5-41602DE9E8F3}">
  <ds:schemaRefs>
    <ds:schemaRef ds:uri="http://schemas.microsoft.com/sharepoint/v3/contenttype/forms"/>
  </ds:schemaRefs>
</ds:datastoreItem>
</file>

<file path=customXml/itemProps3.xml><?xml version="1.0" encoding="utf-8"?>
<ds:datastoreItem xmlns:ds="http://schemas.openxmlformats.org/officeDocument/2006/customXml" ds:itemID="{3DC9F505-102C-4656-BF27-6A7B4DFC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b09a0-9957-4b8e-85eb-d0bcd4e7f918"/>
    <ds:schemaRef ds:uri="c8f3f63d-fc1c-403a-8e61-479190f43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C6593-E42C-4260-95A1-AD18360254A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9b09a0-9957-4b8e-85eb-d0bcd4e7f918"/>
    <ds:schemaRef ds:uri="c8f3f63d-fc1c-403a-8e61-479190f43795"/>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4</DocSecurity>
  <Lines>11</Lines>
  <Paragraphs>3</Paragraphs>
  <ScaleCrop>false</ScaleCrop>
  <HeadingPairs>
    <vt:vector size="2" baseType="variant">
      <vt:variant>
        <vt:lpstr>Název</vt:lpstr>
      </vt:variant>
      <vt:variant>
        <vt:i4>1</vt:i4>
      </vt:variant>
    </vt:vector>
  </HeadingPairs>
  <TitlesOfParts>
    <vt:vector size="1" baseType="lpstr">
      <vt:lpstr>Ing</vt:lpstr>
    </vt:vector>
  </TitlesOfParts>
  <Company>VŠE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subject/>
  <dc:creator>NOBODY</dc:creator>
  <cp:keywords/>
  <dc:description/>
  <cp:lastModifiedBy>Jaroslava Eislerová</cp:lastModifiedBy>
  <cp:revision>2</cp:revision>
  <cp:lastPrinted>2023-04-28T06:47:00Z</cp:lastPrinted>
  <dcterms:created xsi:type="dcterms:W3CDTF">2023-04-28T06:47:00Z</dcterms:created>
  <dcterms:modified xsi:type="dcterms:W3CDTF">2023-04-28T06:47:00Z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0x010100E21FD6B6CB65824481BE4310FAA63C27</vt:lpwstr>
  </property>
</Properties>
</file>